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AB813" w14:textId="77777777" w:rsidR="00924FE2" w:rsidRPr="00924FE2" w:rsidRDefault="00924FE2" w:rsidP="00924FE2">
      <w:pPr>
        <w:rPr>
          <w:b/>
          <w:sz w:val="28"/>
          <w:szCs w:val="28"/>
        </w:rPr>
      </w:pPr>
      <w:r w:rsidRPr="00924FE2">
        <w:rPr>
          <w:b/>
          <w:sz w:val="28"/>
          <w:szCs w:val="28"/>
        </w:rPr>
        <w:t>Прилог 4.</w:t>
      </w:r>
    </w:p>
    <w:p w14:paraId="4574A857" w14:textId="77777777" w:rsidR="00772ED3" w:rsidRDefault="00924FE2" w:rsidP="00924FE2">
      <w:pPr>
        <w:rPr>
          <w:sz w:val="20"/>
          <w:szCs w:val="20"/>
        </w:rPr>
      </w:pPr>
      <w:r w:rsidRPr="00924FE2">
        <w:rPr>
          <w:b/>
          <w:sz w:val="28"/>
          <w:szCs w:val="28"/>
        </w:rPr>
        <w:t>Преглед капиталних пројеката Хемијског факултета реализованих у периоду 2016-2022 (вредности преко 100 000 ЕУР)</w:t>
      </w:r>
    </w:p>
    <w:p w14:paraId="276AD9C3" w14:textId="77777777" w:rsidR="00772ED3" w:rsidRDefault="00772ED3" w:rsidP="00772ED3">
      <w:pPr>
        <w:rPr>
          <w:sz w:val="20"/>
          <w:szCs w:val="20"/>
        </w:rPr>
      </w:pPr>
    </w:p>
    <w:p w14:paraId="4930E49B" w14:textId="77777777" w:rsidR="00772ED3" w:rsidRPr="00924FE2" w:rsidRDefault="00924FE2" w:rsidP="00772ED3">
      <w:pPr>
        <w:rPr>
          <w:sz w:val="16"/>
          <w:szCs w:val="16"/>
        </w:rPr>
      </w:pPr>
      <w:r w:rsidRPr="00924FE2">
        <w:rPr>
          <w:b/>
          <w:sz w:val="16"/>
          <w:szCs w:val="16"/>
        </w:rPr>
        <w:t>Редни број</w:t>
      </w:r>
      <w:r w:rsidRPr="00924FE2">
        <w:rPr>
          <w:b/>
          <w:sz w:val="16"/>
          <w:szCs w:val="16"/>
        </w:rPr>
        <w:tab/>
        <w:t>Назив пројекта</w:t>
      </w:r>
      <w:r w:rsidRPr="00924FE2">
        <w:rPr>
          <w:b/>
          <w:sz w:val="16"/>
          <w:szCs w:val="16"/>
        </w:rPr>
        <w:tab/>
        <w:t xml:space="preserve">Акроним </w:t>
      </w:r>
      <w:r w:rsidRPr="00924FE2">
        <w:rPr>
          <w:b/>
          <w:sz w:val="16"/>
          <w:szCs w:val="16"/>
        </w:rPr>
        <w:tab/>
        <w:t>Руководилац</w:t>
      </w:r>
      <w:r w:rsidRPr="00924FE2">
        <w:rPr>
          <w:b/>
          <w:sz w:val="16"/>
          <w:szCs w:val="16"/>
        </w:rPr>
        <w:tab/>
        <w:t>Финансијер</w:t>
      </w:r>
      <w:r w:rsidRPr="00924FE2">
        <w:rPr>
          <w:b/>
          <w:sz w:val="16"/>
          <w:szCs w:val="16"/>
        </w:rPr>
        <w:tab/>
        <w:t>Институција координатор</w:t>
      </w:r>
      <w:r w:rsidRPr="00924FE2">
        <w:rPr>
          <w:b/>
          <w:sz w:val="16"/>
          <w:szCs w:val="16"/>
        </w:rPr>
        <w:tab/>
        <w:t>Вредност пројекта (за ХФ)</w:t>
      </w:r>
      <w:r w:rsidRPr="00924FE2">
        <w:rPr>
          <w:b/>
          <w:sz w:val="16"/>
          <w:szCs w:val="16"/>
        </w:rPr>
        <w:tab/>
        <w:t>Време трајања</w:t>
      </w:r>
    </w:p>
    <w:p w14:paraId="73BEF52F" w14:textId="77777777" w:rsidR="00772ED3" w:rsidRPr="00772ED3" w:rsidRDefault="00772ED3" w:rsidP="00772ED3">
      <w:pPr>
        <w:rPr>
          <w:sz w:val="20"/>
          <w:szCs w:val="20"/>
        </w:rPr>
      </w:pPr>
      <w:r w:rsidRPr="00772ED3">
        <w:rPr>
          <w:sz w:val="20"/>
          <w:szCs w:val="20"/>
        </w:rPr>
        <w:t>1</w:t>
      </w:r>
      <w:r w:rsidRPr="00772ED3">
        <w:rPr>
          <w:sz w:val="20"/>
          <w:szCs w:val="20"/>
        </w:rPr>
        <w:tab/>
        <w:t>Small Molecule Antiviral Inhibitors</w:t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  <w:t>Bogdan Šolaja</w:t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  <w:t>UBHF</w:t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  <w:t>2015-2018.</w:t>
      </w:r>
    </w:p>
    <w:p w14:paraId="7FD0F4F8" w14:textId="6AF9BF6A" w:rsidR="008B5E4D" w:rsidRPr="00AB21BD" w:rsidRDefault="00772ED3" w:rsidP="0031323D">
      <w:pPr>
        <w:shd w:val="clear" w:color="auto" w:fill="FFFFFF" w:themeFill="background1"/>
        <w:rPr>
          <w:sz w:val="20"/>
          <w:szCs w:val="20"/>
        </w:rPr>
      </w:pPr>
      <w:r w:rsidRPr="00AB21BD">
        <w:rPr>
          <w:sz w:val="20"/>
          <w:szCs w:val="20"/>
        </w:rPr>
        <w:t>2</w:t>
      </w:r>
      <w:r w:rsidRPr="00AB21BD">
        <w:rPr>
          <w:sz w:val="20"/>
          <w:szCs w:val="20"/>
        </w:rPr>
        <w:tab/>
        <w:t xml:space="preserve">The Capacity Building for Analysis and reduction Measures of Persistent Organic Pollutants in Serbia </w:t>
      </w:r>
      <w:r w:rsidRPr="00AB21BD">
        <w:rPr>
          <w:sz w:val="20"/>
          <w:szCs w:val="20"/>
        </w:rPr>
        <w:tab/>
        <w:t>EnviroImprove</w:t>
      </w:r>
      <w:r w:rsidRPr="00AB21BD">
        <w:rPr>
          <w:sz w:val="20"/>
          <w:szCs w:val="20"/>
        </w:rPr>
        <w:tab/>
        <w:t>Vladimir Beškoski</w:t>
      </w:r>
      <w:r w:rsidRPr="00AB21BD">
        <w:rPr>
          <w:sz w:val="20"/>
          <w:szCs w:val="20"/>
        </w:rPr>
        <w:tab/>
        <w:t xml:space="preserve"> Japan International Cooperation Agency</w:t>
      </w:r>
      <w:r w:rsidRPr="00AB21BD">
        <w:rPr>
          <w:sz w:val="20"/>
          <w:szCs w:val="20"/>
        </w:rPr>
        <w:tab/>
        <w:t>UBHF</w:t>
      </w:r>
      <w:r w:rsidRPr="00AB21BD">
        <w:rPr>
          <w:sz w:val="20"/>
          <w:szCs w:val="20"/>
        </w:rPr>
        <w:tab/>
      </w:r>
      <w:r w:rsidR="009A5485" w:rsidRPr="00AB21BD">
        <w:rPr>
          <w:sz w:val="20"/>
          <w:szCs w:val="20"/>
        </w:rPr>
        <w:t>300,000 EUR</w:t>
      </w:r>
      <w:r w:rsidRPr="00AB21BD">
        <w:rPr>
          <w:sz w:val="20"/>
          <w:szCs w:val="20"/>
        </w:rPr>
        <w:tab/>
        <w:t>2014-2017.</w:t>
      </w:r>
    </w:p>
    <w:p w14:paraId="0E52D9B0" w14:textId="77777777" w:rsidR="00772ED3" w:rsidRPr="00772ED3" w:rsidRDefault="00772ED3" w:rsidP="00772ED3">
      <w:pPr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772ED3">
        <w:rPr>
          <w:sz w:val="20"/>
          <w:szCs w:val="20"/>
        </w:rPr>
        <w:t>Umrežavanje i prevazilaženje tehničkih i društvenih barijera u obrazovanju iz analitičke hemije</w:t>
      </w:r>
      <w:r w:rsidRPr="00772ED3">
        <w:rPr>
          <w:sz w:val="20"/>
          <w:szCs w:val="20"/>
        </w:rPr>
        <w:tab/>
        <w:t>ERASMUS-NETCHEM</w:t>
      </w:r>
      <w:r w:rsidRPr="00772ED3">
        <w:rPr>
          <w:sz w:val="20"/>
          <w:szCs w:val="20"/>
        </w:rPr>
        <w:tab/>
        <w:t>Branimir Jovančićević</w:t>
      </w:r>
      <w:r w:rsidRPr="00772ED3">
        <w:rPr>
          <w:sz w:val="20"/>
          <w:szCs w:val="20"/>
        </w:rPr>
        <w:tab/>
        <w:t>Evropska Unija</w:t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  <w:t>2016-2019.</w:t>
      </w:r>
    </w:p>
    <w:p w14:paraId="1B75F7B3" w14:textId="77777777" w:rsidR="00772ED3" w:rsidRPr="00772ED3" w:rsidRDefault="00772ED3" w:rsidP="00772ED3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Pr="00772ED3">
        <w:rPr>
          <w:sz w:val="20"/>
          <w:szCs w:val="20"/>
        </w:rPr>
        <w:t>. Twinning of research activities for the frontier research in the fields of food, nutrition and environmental 'omics</w:t>
      </w:r>
      <w:r w:rsidRPr="00772ED3">
        <w:rPr>
          <w:sz w:val="20"/>
          <w:szCs w:val="20"/>
        </w:rPr>
        <w:tab/>
        <w:t>FooDEnTwin</w:t>
      </w:r>
      <w:r w:rsidRPr="00772ED3">
        <w:rPr>
          <w:sz w:val="20"/>
          <w:szCs w:val="20"/>
        </w:rPr>
        <w:tab/>
        <w:t>Tanja Ćirković Veličković</w:t>
      </w:r>
      <w:r w:rsidRPr="00772ED3">
        <w:rPr>
          <w:sz w:val="20"/>
          <w:szCs w:val="20"/>
        </w:rPr>
        <w:tab/>
        <w:t>European Commision</w:t>
      </w:r>
      <w:r w:rsidRPr="00772ED3">
        <w:rPr>
          <w:sz w:val="20"/>
          <w:szCs w:val="20"/>
        </w:rPr>
        <w:tab/>
        <w:t>UBHF</w:t>
      </w:r>
      <w:r w:rsidRPr="00772ED3">
        <w:rPr>
          <w:sz w:val="20"/>
          <w:szCs w:val="20"/>
        </w:rPr>
        <w:tab/>
        <w:t>344,808.30</w:t>
      </w:r>
      <w:r w:rsidRPr="00772ED3">
        <w:rPr>
          <w:sz w:val="20"/>
          <w:szCs w:val="20"/>
        </w:rPr>
        <w:tab/>
        <w:t>1.9.2018-31.12.2021.</w:t>
      </w:r>
    </w:p>
    <w:p w14:paraId="17AC61CD" w14:textId="1AD70F62" w:rsidR="00772ED3" w:rsidRPr="00AB21BD" w:rsidRDefault="00772ED3" w:rsidP="0031323D">
      <w:pPr>
        <w:shd w:val="clear" w:color="auto" w:fill="FFFFFF" w:themeFill="background1"/>
        <w:rPr>
          <w:sz w:val="20"/>
          <w:szCs w:val="20"/>
        </w:rPr>
      </w:pPr>
      <w:r w:rsidRPr="00AB21BD">
        <w:rPr>
          <w:sz w:val="20"/>
          <w:szCs w:val="20"/>
        </w:rPr>
        <w:t>5</w:t>
      </w:r>
      <w:r w:rsidRPr="00AB21BD">
        <w:rPr>
          <w:sz w:val="20"/>
          <w:szCs w:val="20"/>
          <w:shd w:val="clear" w:color="auto" w:fill="FFFFFF" w:themeFill="background1"/>
        </w:rPr>
        <w:t xml:space="preserve">. Environmental </w:t>
      </w:r>
      <w:r w:rsidR="00F23B47" w:rsidRPr="00AB21BD">
        <w:rPr>
          <w:sz w:val="20"/>
          <w:szCs w:val="20"/>
          <w:shd w:val="clear" w:color="auto" w:fill="FFFFFF" w:themeFill="background1"/>
        </w:rPr>
        <w:t>Improvement</w:t>
      </w:r>
      <w:r w:rsidRPr="00AB21BD">
        <w:rPr>
          <w:sz w:val="20"/>
          <w:szCs w:val="20"/>
          <w:shd w:val="clear" w:color="auto" w:fill="FFFFFF" w:themeFill="background1"/>
        </w:rPr>
        <w:t xml:space="preserve"> in Pancevo, Serbia, through the Collaborations among Academia, Government, Industy and Citizens</w:t>
      </w:r>
      <w:r w:rsidRPr="00AB21BD">
        <w:rPr>
          <w:sz w:val="20"/>
          <w:szCs w:val="20"/>
          <w:shd w:val="clear" w:color="auto" w:fill="FFFFFF" w:themeFill="background1"/>
        </w:rPr>
        <w:tab/>
      </w:r>
      <w:r w:rsidRPr="00AB21BD">
        <w:rPr>
          <w:sz w:val="20"/>
          <w:szCs w:val="20"/>
          <w:shd w:val="clear" w:color="auto" w:fill="FFFFFF" w:themeFill="background1"/>
        </w:rPr>
        <w:tab/>
        <w:t>Vladimir Be</w:t>
      </w:r>
      <w:r w:rsidR="00F23B47" w:rsidRPr="00AB21BD">
        <w:rPr>
          <w:sz w:val="20"/>
          <w:szCs w:val="20"/>
          <w:shd w:val="clear" w:color="auto" w:fill="FFFFFF" w:themeFill="background1"/>
        </w:rPr>
        <w:t>š</w:t>
      </w:r>
      <w:r w:rsidRPr="00AB21BD">
        <w:rPr>
          <w:sz w:val="20"/>
          <w:szCs w:val="20"/>
          <w:shd w:val="clear" w:color="auto" w:fill="FFFFFF" w:themeFill="background1"/>
        </w:rPr>
        <w:t>koski</w:t>
      </w:r>
      <w:r w:rsidRPr="00AB21BD">
        <w:rPr>
          <w:sz w:val="20"/>
          <w:szCs w:val="20"/>
          <w:shd w:val="clear" w:color="auto" w:fill="FFFFFF" w:themeFill="background1"/>
        </w:rPr>
        <w:tab/>
        <w:t xml:space="preserve">JICA, </w:t>
      </w:r>
      <w:r w:rsidR="00F23B47" w:rsidRPr="00AB21BD">
        <w:rPr>
          <w:sz w:val="20"/>
          <w:szCs w:val="20"/>
          <w:shd w:val="clear" w:color="auto" w:fill="FFFFFF" w:themeFill="background1"/>
        </w:rPr>
        <w:t>Japanese</w:t>
      </w:r>
      <w:r w:rsidRPr="00AB21BD">
        <w:rPr>
          <w:sz w:val="20"/>
          <w:szCs w:val="20"/>
          <w:shd w:val="clear" w:color="auto" w:fill="FFFFFF" w:themeFill="background1"/>
        </w:rPr>
        <w:t xml:space="preserve"> International Cooperation Agency</w:t>
      </w:r>
      <w:r w:rsidRPr="00AB21BD">
        <w:rPr>
          <w:sz w:val="20"/>
          <w:szCs w:val="20"/>
          <w:shd w:val="clear" w:color="auto" w:fill="FFFFFF" w:themeFill="background1"/>
        </w:rPr>
        <w:tab/>
        <w:t>UBHF</w:t>
      </w:r>
      <w:r w:rsidRPr="00AB21BD">
        <w:rPr>
          <w:sz w:val="20"/>
          <w:szCs w:val="20"/>
          <w:shd w:val="clear" w:color="auto" w:fill="FFFFFF" w:themeFill="background1"/>
        </w:rPr>
        <w:tab/>
        <w:t>430,000.00 EUR</w:t>
      </w:r>
      <w:r w:rsidRPr="00AB21BD">
        <w:rPr>
          <w:sz w:val="20"/>
          <w:szCs w:val="20"/>
          <w:shd w:val="clear" w:color="auto" w:fill="FFFFFF" w:themeFill="background1"/>
        </w:rPr>
        <w:tab/>
        <w:t>1.1.2020-31.12.2024.</w:t>
      </w:r>
    </w:p>
    <w:p w14:paraId="4B30ABCC" w14:textId="77777777" w:rsidR="00772ED3" w:rsidRPr="00772ED3" w:rsidRDefault="00772ED3" w:rsidP="00772ED3">
      <w:pPr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Pr="00772ED3">
        <w:rPr>
          <w:sz w:val="20"/>
          <w:szCs w:val="20"/>
        </w:rPr>
        <w:t>Kontrolisani dizajn efikasnih enzim@MOF kompozita za primenu u biokatalizi</w:t>
      </w:r>
      <w:r w:rsidRPr="00772ED3">
        <w:rPr>
          <w:sz w:val="20"/>
          <w:szCs w:val="20"/>
        </w:rPr>
        <w:tab/>
        <w:t>SYMBIOSIS</w:t>
      </w:r>
      <w:r w:rsidRPr="00772ED3">
        <w:rPr>
          <w:sz w:val="20"/>
          <w:szCs w:val="20"/>
        </w:rPr>
        <w:tab/>
        <w:t>Tamara Todorović</w:t>
      </w:r>
      <w:r w:rsidRPr="00772ED3">
        <w:rPr>
          <w:sz w:val="20"/>
          <w:szCs w:val="20"/>
        </w:rPr>
        <w:tab/>
        <w:t>Fond za nauku</w:t>
      </w:r>
      <w:r w:rsidRPr="00772ED3">
        <w:rPr>
          <w:sz w:val="20"/>
          <w:szCs w:val="20"/>
        </w:rPr>
        <w:tab/>
        <w:t>UBHF</w:t>
      </w:r>
      <w:r w:rsidRPr="00772ED3">
        <w:rPr>
          <w:sz w:val="20"/>
          <w:szCs w:val="20"/>
        </w:rPr>
        <w:tab/>
        <w:t>109,031.39 EUR</w:t>
      </w:r>
      <w:r w:rsidRPr="00772ED3">
        <w:rPr>
          <w:sz w:val="20"/>
          <w:szCs w:val="20"/>
        </w:rPr>
        <w:tab/>
        <w:t>2020-2022.</w:t>
      </w:r>
    </w:p>
    <w:p w14:paraId="253B7F09" w14:textId="77777777" w:rsidR="00772ED3" w:rsidRPr="00772ED3" w:rsidRDefault="00772ED3" w:rsidP="00772ED3">
      <w:pPr>
        <w:rPr>
          <w:sz w:val="20"/>
          <w:szCs w:val="20"/>
        </w:rPr>
      </w:pP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</w:p>
    <w:p w14:paraId="76855282" w14:textId="77777777" w:rsidR="00772ED3" w:rsidRPr="00772ED3" w:rsidRDefault="00772ED3" w:rsidP="00772ED3">
      <w:pPr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r w:rsidRPr="00772ED3">
        <w:rPr>
          <w:sz w:val="20"/>
          <w:szCs w:val="20"/>
        </w:rPr>
        <w:t>Razvoj testova za detekciju kapsidnih proteina virusa SARS-CoV-2 u biološkim tečnostima pacijenata sa COVID-19</w:t>
      </w:r>
      <w:r w:rsidRPr="00772ED3">
        <w:rPr>
          <w:sz w:val="20"/>
          <w:szCs w:val="20"/>
        </w:rPr>
        <w:tab/>
        <w:t>CAPSIDO</w:t>
      </w:r>
      <w:r w:rsidRPr="00772ED3">
        <w:rPr>
          <w:sz w:val="20"/>
          <w:szCs w:val="20"/>
        </w:rPr>
        <w:tab/>
        <w:t>Tanja Ćirković Veličković</w:t>
      </w:r>
      <w:r w:rsidRPr="00772ED3">
        <w:rPr>
          <w:sz w:val="20"/>
          <w:szCs w:val="20"/>
        </w:rPr>
        <w:tab/>
        <w:t>Fond za nauku</w:t>
      </w:r>
      <w:r w:rsidRPr="00772ED3">
        <w:rPr>
          <w:sz w:val="20"/>
          <w:szCs w:val="20"/>
        </w:rPr>
        <w:tab/>
        <w:t>UBHF</w:t>
      </w:r>
      <w:r w:rsidRPr="00772ED3">
        <w:rPr>
          <w:sz w:val="20"/>
          <w:szCs w:val="20"/>
        </w:rPr>
        <w:tab/>
        <w:t>379,276.28 EUR</w:t>
      </w:r>
      <w:r w:rsidRPr="00772ED3">
        <w:rPr>
          <w:sz w:val="20"/>
          <w:szCs w:val="20"/>
        </w:rPr>
        <w:tab/>
        <w:t>2020-2022.</w:t>
      </w:r>
    </w:p>
    <w:p w14:paraId="73BB480C" w14:textId="77777777" w:rsidR="00772ED3" w:rsidRPr="00772ED3" w:rsidRDefault="00772ED3" w:rsidP="00772ED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</w:p>
    <w:p w14:paraId="72C7FA41" w14:textId="77777777" w:rsidR="00772ED3" w:rsidRPr="00772ED3" w:rsidRDefault="00772ED3" w:rsidP="00772ED3">
      <w:pPr>
        <w:rPr>
          <w:sz w:val="20"/>
          <w:szCs w:val="20"/>
        </w:rPr>
      </w:pPr>
      <w:r>
        <w:rPr>
          <w:sz w:val="20"/>
          <w:szCs w:val="20"/>
        </w:rPr>
        <w:t xml:space="preserve">8. </w:t>
      </w:r>
      <w:r w:rsidRPr="00772ED3">
        <w:rPr>
          <w:sz w:val="20"/>
          <w:szCs w:val="20"/>
        </w:rPr>
        <w:t>Small molecule Anti-RNA-virus Therapy. Repurposing Iminosugars and Chloroquine Analogues Against COVID-19</w:t>
      </w:r>
      <w:r w:rsidRPr="00772ED3">
        <w:rPr>
          <w:sz w:val="20"/>
          <w:szCs w:val="20"/>
        </w:rPr>
        <w:tab/>
        <w:t>SMART Repurposing</w:t>
      </w:r>
      <w:r w:rsidRPr="00772ED3">
        <w:rPr>
          <w:sz w:val="20"/>
          <w:szCs w:val="20"/>
        </w:rPr>
        <w:tab/>
        <w:t>Radomir Saičić</w:t>
      </w:r>
      <w:r w:rsidRPr="00772ED3">
        <w:rPr>
          <w:sz w:val="20"/>
          <w:szCs w:val="20"/>
        </w:rPr>
        <w:tab/>
        <w:t>Fond za nauku</w:t>
      </w:r>
      <w:r w:rsidRPr="00772ED3">
        <w:rPr>
          <w:sz w:val="20"/>
          <w:szCs w:val="20"/>
        </w:rPr>
        <w:tab/>
        <w:t>UBHF</w:t>
      </w:r>
      <w:r w:rsidRPr="00772ED3">
        <w:rPr>
          <w:sz w:val="20"/>
          <w:szCs w:val="20"/>
        </w:rPr>
        <w:tab/>
        <w:t>155.216,27 EUR</w:t>
      </w:r>
      <w:r w:rsidRPr="00772ED3">
        <w:rPr>
          <w:sz w:val="20"/>
          <w:szCs w:val="20"/>
        </w:rPr>
        <w:tab/>
        <w:t>2020-2022.</w:t>
      </w:r>
    </w:p>
    <w:p w14:paraId="7CD8803A" w14:textId="77777777" w:rsidR="00772ED3" w:rsidRPr="00772ED3" w:rsidRDefault="00772ED3" w:rsidP="00772ED3">
      <w:pPr>
        <w:rPr>
          <w:sz w:val="20"/>
          <w:szCs w:val="20"/>
        </w:rPr>
      </w:pP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</w:p>
    <w:p w14:paraId="18BC3193" w14:textId="77777777" w:rsidR="00772ED3" w:rsidRDefault="00772ED3" w:rsidP="00772ED3">
      <w:pPr>
        <w:rPr>
          <w:sz w:val="20"/>
          <w:szCs w:val="20"/>
        </w:rPr>
      </w:pP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bookmarkStart w:id="0" w:name="_GoBack"/>
      <w:bookmarkEnd w:id="0"/>
    </w:p>
    <w:p w14:paraId="06C69BAA" w14:textId="77777777" w:rsidR="00772ED3" w:rsidRDefault="00772ED3" w:rsidP="00772ED3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9. </w:t>
      </w:r>
      <w:r w:rsidRPr="00772ED3">
        <w:rPr>
          <w:sz w:val="20"/>
          <w:szCs w:val="20"/>
        </w:rPr>
        <w:t>An Innovative Analytical Platform to Investigate the Effect and Toxicity of Micro and Nano Plastics Combined with Environmental Contaminants on the Risk of Allergic Disease in Preclinical and Clinical Studies</w:t>
      </w:r>
      <w:r w:rsidRPr="00772ED3">
        <w:rPr>
          <w:sz w:val="20"/>
          <w:szCs w:val="20"/>
        </w:rPr>
        <w:tab/>
        <w:t>IMPTOX</w:t>
      </w:r>
      <w:r w:rsidRPr="00772ED3">
        <w:rPr>
          <w:sz w:val="20"/>
          <w:szCs w:val="20"/>
        </w:rPr>
        <w:tab/>
        <w:t>Tanja Ćirković Veličković</w:t>
      </w:r>
      <w:r w:rsidRPr="00772ED3">
        <w:rPr>
          <w:sz w:val="20"/>
          <w:szCs w:val="20"/>
        </w:rPr>
        <w:tab/>
        <w:t>Evropska Komisija</w:t>
      </w:r>
      <w:r w:rsidRPr="00772ED3">
        <w:rPr>
          <w:sz w:val="20"/>
          <w:szCs w:val="20"/>
        </w:rPr>
        <w:tab/>
        <w:t>UBHF</w:t>
      </w:r>
      <w:r w:rsidRPr="00772ED3">
        <w:rPr>
          <w:sz w:val="20"/>
          <w:szCs w:val="20"/>
        </w:rPr>
        <w:tab/>
        <w:t>881,750.00 EUR</w:t>
      </w:r>
      <w:r w:rsidRPr="00772ED3">
        <w:rPr>
          <w:sz w:val="20"/>
          <w:szCs w:val="20"/>
        </w:rPr>
        <w:tab/>
        <w:t>2021-2025.</w:t>
      </w:r>
    </w:p>
    <w:p w14:paraId="0C4E7246" w14:textId="77777777" w:rsidR="00772ED3" w:rsidRDefault="00772ED3" w:rsidP="00772ED3">
      <w:pPr>
        <w:rPr>
          <w:sz w:val="20"/>
          <w:szCs w:val="20"/>
        </w:rPr>
      </w:pPr>
    </w:p>
    <w:p w14:paraId="38828CAB" w14:textId="77777777" w:rsidR="00772ED3" w:rsidRPr="00772ED3" w:rsidRDefault="00772ED3" w:rsidP="00772ED3">
      <w:pPr>
        <w:rPr>
          <w:sz w:val="20"/>
          <w:szCs w:val="20"/>
        </w:rPr>
      </w:pPr>
      <w:r>
        <w:rPr>
          <w:sz w:val="20"/>
          <w:szCs w:val="20"/>
        </w:rPr>
        <w:t xml:space="preserve">10. </w:t>
      </w:r>
      <w:r w:rsidRPr="00772ED3">
        <w:rPr>
          <w:sz w:val="20"/>
          <w:szCs w:val="20"/>
        </w:rPr>
        <w:t>Tailoring Molecular Magnets and Catalysts Based on Transition Metal Complexes</w:t>
      </w:r>
      <w:r w:rsidRPr="00772ED3">
        <w:rPr>
          <w:sz w:val="20"/>
          <w:szCs w:val="20"/>
        </w:rPr>
        <w:tab/>
        <w:t>TMMagCat</w:t>
      </w:r>
      <w:r w:rsidRPr="00772ED3">
        <w:rPr>
          <w:sz w:val="20"/>
          <w:szCs w:val="20"/>
        </w:rPr>
        <w:tab/>
        <w:t>Maja Gruden-Pavlović - u ime UBHF</w:t>
      </w:r>
      <w:r w:rsidRPr="00772ED3">
        <w:rPr>
          <w:sz w:val="20"/>
          <w:szCs w:val="20"/>
        </w:rPr>
        <w:tab/>
        <w:t>Fond za nauku</w:t>
      </w:r>
      <w:r w:rsidRPr="00772ED3">
        <w:rPr>
          <w:sz w:val="20"/>
          <w:szCs w:val="20"/>
        </w:rPr>
        <w:tab/>
        <w:t>UBHF</w:t>
      </w:r>
      <w:r w:rsidRPr="00772ED3">
        <w:rPr>
          <w:sz w:val="20"/>
          <w:szCs w:val="20"/>
        </w:rPr>
        <w:tab/>
        <w:t>112,057.45 EUR</w:t>
      </w:r>
      <w:r w:rsidRPr="00772ED3">
        <w:rPr>
          <w:sz w:val="20"/>
          <w:szCs w:val="20"/>
        </w:rPr>
        <w:tab/>
        <w:t>2022-2025.</w:t>
      </w:r>
    </w:p>
    <w:p w14:paraId="035B6087" w14:textId="77777777" w:rsidR="00772ED3" w:rsidRPr="00772ED3" w:rsidRDefault="00772ED3" w:rsidP="00772ED3">
      <w:pPr>
        <w:rPr>
          <w:sz w:val="20"/>
          <w:szCs w:val="20"/>
        </w:rPr>
      </w:pP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</w:p>
    <w:p w14:paraId="6392DDCD" w14:textId="77777777" w:rsidR="00772ED3" w:rsidRDefault="00772ED3" w:rsidP="00772ED3">
      <w:pPr>
        <w:rPr>
          <w:sz w:val="20"/>
          <w:szCs w:val="20"/>
        </w:rPr>
      </w:pPr>
      <w:r>
        <w:rPr>
          <w:sz w:val="20"/>
          <w:szCs w:val="20"/>
        </w:rPr>
        <w:t xml:space="preserve">11. </w:t>
      </w:r>
      <w:r w:rsidRPr="00772ED3">
        <w:rPr>
          <w:sz w:val="20"/>
          <w:szCs w:val="20"/>
        </w:rPr>
        <w:t>New Synthetic Methods and their Applications for Rapid Total Syntheses of Complex Natural Products and Bioactive Molecules</w:t>
      </w:r>
      <w:r w:rsidRPr="00772ED3">
        <w:rPr>
          <w:sz w:val="20"/>
          <w:szCs w:val="20"/>
        </w:rPr>
        <w:tab/>
        <w:t>New SMART Synthesis</w:t>
      </w:r>
      <w:r w:rsidRPr="00772ED3">
        <w:rPr>
          <w:sz w:val="20"/>
          <w:szCs w:val="20"/>
        </w:rPr>
        <w:tab/>
        <w:t>Radomir Saičić</w:t>
      </w:r>
      <w:r w:rsidRPr="00772ED3">
        <w:rPr>
          <w:sz w:val="20"/>
          <w:szCs w:val="20"/>
        </w:rPr>
        <w:tab/>
        <w:t>Fond za nauku</w:t>
      </w:r>
      <w:r w:rsidRPr="00772ED3">
        <w:rPr>
          <w:sz w:val="20"/>
          <w:szCs w:val="20"/>
        </w:rPr>
        <w:tab/>
        <w:t>UBHF</w:t>
      </w:r>
      <w:r w:rsidRPr="00772ED3">
        <w:rPr>
          <w:sz w:val="20"/>
          <w:szCs w:val="20"/>
        </w:rPr>
        <w:tab/>
        <w:t>285.153,03 EUR</w:t>
      </w:r>
      <w:r w:rsidRPr="00772ED3">
        <w:rPr>
          <w:sz w:val="20"/>
          <w:szCs w:val="20"/>
        </w:rPr>
        <w:tab/>
        <w:t>2022-2025.</w:t>
      </w:r>
    </w:p>
    <w:p w14:paraId="1453FB9C" w14:textId="77777777" w:rsidR="00772ED3" w:rsidRDefault="00772ED3" w:rsidP="00772ED3">
      <w:pPr>
        <w:rPr>
          <w:sz w:val="20"/>
          <w:szCs w:val="20"/>
        </w:rPr>
      </w:pPr>
    </w:p>
    <w:p w14:paraId="74E845FE" w14:textId="77777777" w:rsidR="00772ED3" w:rsidRPr="00772ED3" w:rsidRDefault="00772ED3" w:rsidP="00772ED3">
      <w:pPr>
        <w:rPr>
          <w:sz w:val="20"/>
          <w:szCs w:val="20"/>
        </w:rPr>
      </w:pPr>
      <w:r w:rsidRPr="00A3754F">
        <w:rPr>
          <w:sz w:val="20"/>
          <w:szCs w:val="20"/>
        </w:rPr>
        <w:t>12. Twinning to address the PFAS challenge in Serbia</w:t>
      </w:r>
      <w:r w:rsidRPr="00A3754F">
        <w:rPr>
          <w:sz w:val="20"/>
          <w:szCs w:val="20"/>
        </w:rPr>
        <w:tab/>
        <w:t>PFAStwin</w:t>
      </w:r>
      <w:r w:rsidRPr="00A3754F">
        <w:rPr>
          <w:sz w:val="20"/>
          <w:szCs w:val="20"/>
        </w:rPr>
        <w:tab/>
        <w:t>Vladimir Beškoski</w:t>
      </w:r>
      <w:r w:rsidRPr="00A3754F">
        <w:rPr>
          <w:sz w:val="20"/>
          <w:szCs w:val="20"/>
        </w:rPr>
        <w:tab/>
        <w:t xml:space="preserve"> Evropska Komisija</w:t>
      </w:r>
      <w:r w:rsidRPr="00A3754F">
        <w:rPr>
          <w:sz w:val="20"/>
          <w:szCs w:val="20"/>
        </w:rPr>
        <w:tab/>
        <w:t>UBHF</w:t>
      </w:r>
      <w:r w:rsidRPr="00A3754F">
        <w:rPr>
          <w:sz w:val="20"/>
          <w:szCs w:val="20"/>
        </w:rPr>
        <w:tab/>
        <w:t>625,687.50 EUR</w:t>
      </w:r>
      <w:r w:rsidRPr="00A3754F">
        <w:rPr>
          <w:sz w:val="20"/>
          <w:szCs w:val="20"/>
        </w:rPr>
        <w:tab/>
        <w:t>2022-2025.</w:t>
      </w:r>
    </w:p>
    <w:p w14:paraId="0DD21591" w14:textId="77777777" w:rsidR="00772ED3" w:rsidRPr="00772ED3" w:rsidRDefault="00772ED3" w:rsidP="00772ED3">
      <w:pPr>
        <w:rPr>
          <w:sz w:val="20"/>
          <w:szCs w:val="20"/>
        </w:rPr>
      </w:pPr>
      <w:r>
        <w:rPr>
          <w:sz w:val="20"/>
          <w:szCs w:val="20"/>
        </w:rPr>
        <w:t xml:space="preserve">13. </w:t>
      </w:r>
      <w:r w:rsidRPr="00772ED3">
        <w:rPr>
          <w:sz w:val="20"/>
          <w:szCs w:val="20"/>
        </w:rPr>
        <w:t>Allergenicity Prediction Toolbox for novel foods</w:t>
      </w:r>
      <w:r w:rsidRPr="00772ED3">
        <w:rPr>
          <w:sz w:val="20"/>
          <w:szCs w:val="20"/>
        </w:rPr>
        <w:tab/>
        <w:t>ALLPReT</w:t>
      </w:r>
      <w:r w:rsidRPr="00772ED3">
        <w:rPr>
          <w:sz w:val="20"/>
          <w:szCs w:val="20"/>
        </w:rPr>
        <w:tab/>
        <w:t>Marija Gavrović Jankulović</w:t>
      </w:r>
      <w:r w:rsidRPr="00772ED3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Pr="00772ED3">
        <w:rPr>
          <w:sz w:val="20"/>
          <w:szCs w:val="20"/>
        </w:rPr>
        <w:t>Evropska Komisija</w:t>
      </w:r>
      <w:r w:rsidRPr="00772ED3">
        <w:rPr>
          <w:sz w:val="20"/>
          <w:szCs w:val="20"/>
        </w:rPr>
        <w:tab/>
        <w:t>Universitair Medisch Centrum Utrecht</w:t>
      </w:r>
      <w:r w:rsidRPr="00772ED3">
        <w:rPr>
          <w:sz w:val="20"/>
          <w:szCs w:val="20"/>
        </w:rPr>
        <w:tab/>
        <w:t>210,844.80 EUR</w:t>
      </w:r>
      <w:r w:rsidRPr="00772ED3">
        <w:rPr>
          <w:sz w:val="20"/>
          <w:szCs w:val="20"/>
        </w:rPr>
        <w:tab/>
        <w:t>2022-2026.</w:t>
      </w:r>
    </w:p>
    <w:p w14:paraId="4F920B8E" w14:textId="1497C1DD" w:rsidR="00772ED3" w:rsidRPr="00772ED3" w:rsidRDefault="00772ED3" w:rsidP="00772ED3">
      <w:pPr>
        <w:rPr>
          <w:sz w:val="20"/>
          <w:szCs w:val="20"/>
        </w:rPr>
      </w:pPr>
      <w:r w:rsidRPr="005C0204">
        <w:rPr>
          <w:sz w:val="20"/>
          <w:szCs w:val="20"/>
        </w:rPr>
        <w:t xml:space="preserve">14. Inovativni in situ/ex situ tretman vode i sedimenata zagađenih per- i polifluoroalkil supstancama - istraživanje </w:t>
      </w:r>
      <w:r w:rsidR="00F23B47" w:rsidRPr="005C0204">
        <w:rPr>
          <w:sz w:val="20"/>
          <w:szCs w:val="20"/>
        </w:rPr>
        <w:t xml:space="preserve">na </w:t>
      </w:r>
      <w:r w:rsidRPr="005C0204">
        <w:rPr>
          <w:sz w:val="20"/>
          <w:szCs w:val="20"/>
        </w:rPr>
        <w:t>PFOA</w:t>
      </w:r>
      <w:r w:rsidRPr="005C0204">
        <w:rPr>
          <w:sz w:val="20"/>
          <w:szCs w:val="20"/>
        </w:rPr>
        <w:tab/>
        <w:t>VISION</w:t>
      </w:r>
      <w:r w:rsidRPr="005C0204">
        <w:rPr>
          <w:sz w:val="20"/>
          <w:szCs w:val="20"/>
        </w:rPr>
        <w:tab/>
        <w:t>Vladimir Beškoski</w:t>
      </w:r>
      <w:r w:rsidRPr="005C0204">
        <w:rPr>
          <w:sz w:val="20"/>
          <w:szCs w:val="20"/>
        </w:rPr>
        <w:tab/>
      </w:r>
      <w:r w:rsidR="00924FE2" w:rsidRPr="005C0204">
        <w:rPr>
          <w:sz w:val="20"/>
          <w:szCs w:val="20"/>
        </w:rPr>
        <w:t xml:space="preserve"> </w:t>
      </w:r>
      <w:r w:rsidRPr="005C0204">
        <w:rPr>
          <w:sz w:val="20"/>
          <w:szCs w:val="20"/>
        </w:rPr>
        <w:t>SOLVAY, Italija</w:t>
      </w:r>
      <w:r w:rsidRPr="005C0204">
        <w:rPr>
          <w:sz w:val="20"/>
          <w:szCs w:val="20"/>
        </w:rPr>
        <w:tab/>
        <w:t>UBHF</w:t>
      </w:r>
      <w:r w:rsidRPr="005C0204">
        <w:rPr>
          <w:sz w:val="20"/>
          <w:szCs w:val="20"/>
        </w:rPr>
        <w:tab/>
        <w:t>207,000.00 EUR</w:t>
      </w:r>
      <w:r w:rsidRPr="005C0204">
        <w:rPr>
          <w:sz w:val="20"/>
          <w:szCs w:val="20"/>
        </w:rPr>
        <w:tab/>
      </w:r>
      <w:r w:rsidRPr="00AB21BD">
        <w:rPr>
          <w:sz w:val="20"/>
          <w:szCs w:val="20"/>
        </w:rPr>
        <w:t>2022-2023.</w:t>
      </w:r>
    </w:p>
    <w:p w14:paraId="30D2230C" w14:textId="77777777" w:rsidR="00772ED3" w:rsidRPr="00772ED3" w:rsidRDefault="00772ED3" w:rsidP="00772ED3">
      <w:pPr>
        <w:rPr>
          <w:sz w:val="20"/>
          <w:szCs w:val="20"/>
        </w:rPr>
      </w:pP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</w:p>
    <w:p w14:paraId="089762BF" w14:textId="77777777" w:rsidR="00772ED3" w:rsidRDefault="00772ED3" w:rsidP="00772ED3">
      <w:pPr>
        <w:rPr>
          <w:sz w:val="20"/>
          <w:szCs w:val="20"/>
        </w:rPr>
      </w:pP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  <w:r w:rsidRPr="00772ED3">
        <w:rPr>
          <w:sz w:val="20"/>
          <w:szCs w:val="20"/>
        </w:rPr>
        <w:tab/>
      </w:r>
    </w:p>
    <w:p w14:paraId="32B3F5A1" w14:textId="77777777" w:rsidR="00772ED3" w:rsidRPr="00772ED3" w:rsidRDefault="00772ED3" w:rsidP="00772ED3">
      <w:pPr>
        <w:rPr>
          <w:sz w:val="20"/>
          <w:szCs w:val="20"/>
        </w:rPr>
      </w:pPr>
    </w:p>
    <w:sectPr w:rsidR="00772ED3" w:rsidRPr="00772ED3" w:rsidSect="00772E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119E753" w16cid:durableId="282823A7"/>
  <w16cid:commentId w16cid:paraId="371540E9" w16cid:durableId="282823A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0NjIzMzYxMDQzNTBW0lEKTi0uzszPAykwqgUA7Dli8iwAAAA="/>
  </w:docVars>
  <w:rsids>
    <w:rsidRoot w:val="00772ED3"/>
    <w:rsid w:val="002815E2"/>
    <w:rsid w:val="002B1C3E"/>
    <w:rsid w:val="0031323D"/>
    <w:rsid w:val="00350DEA"/>
    <w:rsid w:val="005C0204"/>
    <w:rsid w:val="0072294C"/>
    <w:rsid w:val="00772ED3"/>
    <w:rsid w:val="008B5E4D"/>
    <w:rsid w:val="00924FE2"/>
    <w:rsid w:val="009A5485"/>
    <w:rsid w:val="00A3754F"/>
    <w:rsid w:val="00AB21BD"/>
    <w:rsid w:val="00AB2EEE"/>
    <w:rsid w:val="00AF0009"/>
    <w:rsid w:val="00EA529D"/>
    <w:rsid w:val="00F2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A4313"/>
  <w15:chartTrackingRefBased/>
  <w15:docId w15:val="{E8ADDC2F-DB78-455C-A7B4-F35425F6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3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B4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A54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54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54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54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548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B2E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0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42f66c-c4a2-4f0d-a6b5-14188e9711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4BC26FF567E44A81AE2E784380FE22" ma:contentTypeVersion="15" ma:contentTypeDescription="Create a new document." ma:contentTypeScope="" ma:versionID="58c810e086747d2877885a17bea7cf8a">
  <xsd:schema xmlns:xsd="http://www.w3.org/2001/XMLSchema" xmlns:xs="http://www.w3.org/2001/XMLSchema" xmlns:p="http://schemas.microsoft.com/office/2006/metadata/properties" xmlns:ns3="a842f66c-c4a2-4f0d-a6b5-14188e97110c" xmlns:ns4="04b6f560-42cc-4876-be70-cbf44b2ddfb2" targetNamespace="http://schemas.microsoft.com/office/2006/metadata/properties" ma:root="true" ma:fieldsID="a067b60ceb249785b19ba74a6c966074" ns3:_="" ns4:_="">
    <xsd:import namespace="a842f66c-c4a2-4f0d-a6b5-14188e97110c"/>
    <xsd:import namespace="04b6f560-42cc-4876-be70-cbf44b2ddf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2f66c-c4a2-4f0d-a6b5-14188e971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6f560-42cc-4876-be70-cbf44b2ddfb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5134FB-F83B-4A5B-8D83-89FE8B05D995}">
  <ds:schemaRefs>
    <ds:schemaRef ds:uri="http://schemas.microsoft.com/office/2006/metadata/properties"/>
    <ds:schemaRef ds:uri="http://schemas.microsoft.com/office/infopath/2007/PartnerControls"/>
    <ds:schemaRef ds:uri="a842f66c-c4a2-4f0d-a6b5-14188e97110c"/>
  </ds:schemaRefs>
</ds:datastoreItem>
</file>

<file path=customXml/itemProps2.xml><?xml version="1.0" encoding="utf-8"?>
<ds:datastoreItem xmlns:ds="http://schemas.openxmlformats.org/officeDocument/2006/customXml" ds:itemID="{28BA0446-EC6D-4207-AC25-606955EEAA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5B1A1F-FE7F-4DB0-83F7-EDE5C84DF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42f66c-c4a2-4f0d-a6b5-14188e97110c"/>
    <ds:schemaRef ds:uri="04b6f560-42cc-4876-be70-cbf44b2ddf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Cirkovic Velickovic</dc:creator>
  <cp:keywords/>
  <dc:description/>
  <cp:lastModifiedBy>Tanja Cirkovic Velickovic</cp:lastModifiedBy>
  <cp:revision>9</cp:revision>
  <dcterms:created xsi:type="dcterms:W3CDTF">2023-06-12T07:02:00Z</dcterms:created>
  <dcterms:modified xsi:type="dcterms:W3CDTF">2023-06-19T11:22:00Z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0x010100744BC26FF567E44A81AE2E784380FE22</vt:lpwstr>
  </property>
</Properties>
</file>