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357AF" w14:textId="77777777" w:rsidR="000E11BF" w:rsidRPr="00613068" w:rsidRDefault="000E11BF" w:rsidP="00AD55ED">
      <w:pPr>
        <w:spacing w:after="0" w:line="240" w:lineRule="auto"/>
        <w:rPr>
          <w:rFonts w:ascii="Times New Roman" w:hAnsi="Times New Roman" w:cs="Times New Roman"/>
          <w:spacing w:val="-5"/>
          <w:sz w:val="2"/>
          <w:szCs w:val="24"/>
        </w:rPr>
      </w:pPr>
    </w:p>
    <w:p w14:paraId="296D78AA" w14:textId="7DEE5A87" w:rsidR="00764388" w:rsidRDefault="007A5CC1" w:rsidP="000E11BF">
      <w:pPr>
        <w:spacing w:after="0" w:line="240" w:lineRule="auto"/>
        <w:jc w:val="center"/>
        <w:rPr>
          <w:rFonts w:ascii="Times New Roman" w:hAnsi="Times New Roman" w:cs="Times New Roman"/>
          <w:b/>
          <w:spacing w:val="-5"/>
          <w:sz w:val="27"/>
          <w:szCs w:val="27"/>
        </w:rPr>
      </w:pPr>
      <w:r>
        <w:rPr>
          <w:rFonts w:ascii="Times New Roman" w:hAnsi="Times New Roman" w:cs="Times New Roman"/>
          <w:b/>
          <w:spacing w:val="-5"/>
          <w:sz w:val="27"/>
          <w:szCs w:val="27"/>
        </w:rPr>
        <w:t>Musa Khaitov</w:t>
      </w:r>
    </w:p>
    <w:p w14:paraId="3C13EB13" w14:textId="77777777" w:rsidR="007A5CC1" w:rsidRPr="00613068" w:rsidRDefault="007A5CC1" w:rsidP="000E11BF">
      <w:pPr>
        <w:spacing w:after="0" w:line="240" w:lineRule="auto"/>
        <w:jc w:val="center"/>
        <w:rPr>
          <w:rFonts w:ascii="Times New Roman" w:hAnsi="Times New Roman" w:cs="Times New Roman"/>
          <w:b/>
          <w:spacing w:val="-5"/>
          <w:sz w:val="27"/>
          <w:szCs w:val="27"/>
        </w:rPr>
      </w:pPr>
    </w:p>
    <w:p w14:paraId="67BAC83B" w14:textId="77777777" w:rsidR="000E11BF" w:rsidRPr="00613068" w:rsidRDefault="000E11BF" w:rsidP="000E11BF">
      <w:pPr>
        <w:spacing w:after="0" w:line="240" w:lineRule="auto"/>
        <w:jc w:val="center"/>
        <w:rPr>
          <w:rFonts w:ascii="Times New Roman" w:hAnsi="Times New Roman" w:cs="Times New Roman"/>
          <w:spacing w:val="-5"/>
          <w:sz w:val="6"/>
          <w:szCs w:val="27"/>
        </w:rPr>
      </w:pPr>
    </w:p>
    <w:tbl>
      <w:tblPr>
        <w:tblStyle w:val="a3"/>
        <w:tblW w:w="10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024"/>
      </w:tblGrid>
      <w:tr w:rsidR="000E11BF" w:rsidRPr="00613068" w14:paraId="2B4A7DE2" w14:textId="77777777" w:rsidTr="00BC08D4">
        <w:trPr>
          <w:trHeight w:val="2708"/>
        </w:trPr>
        <w:tc>
          <w:tcPr>
            <w:tcW w:w="5103" w:type="dxa"/>
          </w:tcPr>
          <w:p w14:paraId="03A05B4D" w14:textId="37F4EE8C" w:rsidR="000E11BF" w:rsidRPr="00613068" w:rsidRDefault="00BC08D4" w:rsidP="00BC08D4">
            <w:pPr>
              <w:ind w:right="-109" w:firstLine="1029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5"/>
                <w:sz w:val="23"/>
                <w:szCs w:val="23"/>
                <w:lang w:eastAsia="ru-RU"/>
                <w14:numSpacing w14:val="proportional"/>
              </w:rPr>
              <w:drawing>
                <wp:inline distT="0" distB="0" distL="0" distR="0" wp14:anchorId="4A7042C1" wp14:editId="6BCDD9CB">
                  <wp:extent cx="1747174" cy="235267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725" cy="2361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4" w:type="dxa"/>
          </w:tcPr>
          <w:p w14:paraId="39DB409C" w14:textId="1AC4A83D" w:rsidR="000E11BF" w:rsidRPr="00AF5D7C" w:rsidRDefault="00504E10" w:rsidP="00190679">
            <w:pPr>
              <w:jc w:val="both"/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Was born in </w:t>
            </w:r>
            <w:r w:rsidRPr="00AF5D7C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>August 31, 1979</w:t>
            </w:r>
            <w:r w:rsidRPr="00504E10">
              <w:rPr>
                <w:rFonts w:ascii="Times New Roman" w:hAnsi="Times New Roman" w:cs="Times New Roman"/>
                <w:spacing w:val="-5"/>
                <w:sz w:val="23"/>
                <w:szCs w:val="23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pacing w:val="-5"/>
                <w:sz w:val="23"/>
                <w:szCs w:val="23"/>
                <w:lang w:val="en-US"/>
              </w:rPr>
              <w:t>Moscow</w:t>
            </w:r>
            <w:r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. </w:t>
            </w:r>
            <w:r w:rsidR="000E11BF" w:rsidRPr="00AF5D7C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Director of the </w:t>
            </w:r>
            <w:r w:rsidR="007A5CC1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>National Research</w:t>
            </w:r>
            <w:r w:rsidR="000E11BF" w:rsidRPr="00AF5D7C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 Center Institute of Immunology of the Federal Medical and Biological Agency of Russia</w:t>
            </w:r>
            <w:r w:rsidRPr="00504E10">
              <w:rPr>
                <w:rFonts w:ascii="Times New Roman" w:hAnsi="Times New Roman" w:cs="Times New Roman"/>
                <w:spacing w:val="-5"/>
                <w:sz w:val="23"/>
                <w:szCs w:val="23"/>
                <w:lang w:val="en-US"/>
              </w:rPr>
              <w:t xml:space="preserve">, </w:t>
            </w:r>
            <w:r w:rsidR="007A5CC1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>Academician</w:t>
            </w:r>
            <w:r w:rsidR="000E11BF" w:rsidRPr="00AF5D7C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 of </w:t>
            </w:r>
            <w:r w:rsidR="00150E27" w:rsidRPr="00150E27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the </w:t>
            </w:r>
            <w:r w:rsidR="000E11BF" w:rsidRPr="00AF5D7C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Russian Academy of Sciences, </w:t>
            </w:r>
            <w:r w:rsidR="007A5CC1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>MD</w:t>
            </w:r>
            <w:r w:rsidR="000E11BF" w:rsidRPr="00AF5D7C">
              <w:rPr>
                <w:rFonts w:ascii="Times New Roman" w:hAnsi="Times New Roman" w:cs="Times New Roman"/>
                <w:spacing w:val="-5"/>
                <w:sz w:val="23"/>
                <w:szCs w:val="23"/>
              </w:rPr>
              <w:t xml:space="preserve">, Professor. Prize </w:t>
            </w:r>
            <w:r w:rsidR="000E11BF" w:rsidRPr="00AF5D7C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eastAsia="ru-RU"/>
              </w:rPr>
              <w:t>of the Government of the Russian Federation in</w:t>
            </w:r>
            <w:r w:rsidR="001C4C7F" w:rsidRPr="001C4C7F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en-US" w:eastAsia="ru-RU"/>
              </w:rPr>
              <w:t xml:space="preserve"> </w:t>
            </w:r>
            <w:r w:rsidR="000E11BF" w:rsidRPr="00AF5D7C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eastAsia="ru-RU"/>
              </w:rPr>
              <w:t xml:space="preserve">science and technology for young scientists, </w:t>
            </w:r>
            <w:r w:rsidR="00AF5D7C" w:rsidRPr="00AF5D7C">
              <w:rPr>
                <w:rFonts w:ascii="Times New Roman" w:hAnsi="Times New Roman" w:cs="Times New Roman"/>
                <w:sz w:val="23"/>
                <w:szCs w:val="23"/>
              </w:rPr>
              <w:t xml:space="preserve">Mechnikov Prize of the Russian Academy of Sciences, </w:t>
            </w:r>
            <w:r w:rsidR="00190679" w:rsidRPr="00AF5D7C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eastAsia="ru-RU"/>
              </w:rPr>
              <w:t xml:space="preserve">Luka Krymsky Medal, </w:t>
            </w:r>
            <w:r w:rsidR="008D562D" w:rsidRPr="00AF5D7C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eastAsia="ru-RU"/>
              </w:rPr>
              <w:t xml:space="preserve">Gratitude of the President of the Russian Federation "For contribution to the organization and implementation of events aimed at </w:t>
            </w:r>
            <w:r w:rsidR="000E11BF" w:rsidRPr="00AF5D7C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eastAsia="ru-RU"/>
              </w:rPr>
              <w:t xml:space="preserve">social support of citizens during the coronavirus pandemic ( </w:t>
            </w:r>
            <w:r w:rsidR="000E11BF" w:rsidRPr="00AF5D7C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en-US" w:eastAsia="ru-RU"/>
              </w:rPr>
              <w:t xml:space="preserve">COVID </w:t>
            </w:r>
            <w:r w:rsidR="000E11BF" w:rsidRPr="00AF5D7C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eastAsia="ru-RU"/>
              </w:rPr>
              <w:t xml:space="preserve">-19) in the Russian Federation", </w:t>
            </w:r>
            <w:r w:rsidR="002632CA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eastAsia="ru-RU"/>
              </w:rPr>
              <w:t>Gratitude of the Chairman of the Federation Council "For services in health care and many years of conscientious work"</w:t>
            </w:r>
            <w:r w:rsidR="00D86C81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eastAsia="ru-RU"/>
              </w:rPr>
              <w:t>.</w:t>
            </w:r>
          </w:p>
        </w:tc>
      </w:tr>
    </w:tbl>
    <w:p w14:paraId="63CC1F71" w14:textId="7C64D0D1" w:rsidR="00357746" w:rsidRPr="00613068" w:rsidRDefault="007A5CC1" w:rsidP="00124259">
      <w:pPr>
        <w:spacing w:after="0" w:line="312" w:lineRule="auto"/>
        <w:ind w:firstLine="378"/>
        <w:jc w:val="both"/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</w:pPr>
      <w:r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Musa Khaitov</w:t>
      </w:r>
      <w:r w:rsidR="00357746" w:rsidRPr="00613068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 xml:space="preserve"> is a specialist in </w:t>
      </w:r>
      <w:r w:rsidR="00416651">
        <w:rPr>
          <w:rFonts w:ascii="Times New Roman" w:hAnsi="Times New Roman" w:cs="Times New Roman"/>
          <w:spacing w:val="-5"/>
          <w:sz w:val="23"/>
          <w:szCs w:val="23"/>
        </w:rPr>
        <w:t>physiology of the immune system</w:t>
      </w:r>
      <w:r w:rsidR="00416651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, molecular immunology and allergology, author of more than 550 scientific papers</w:t>
      </w:r>
      <w:r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 xml:space="preserve">. </w:t>
      </w:r>
      <w:r w:rsidR="00357746" w:rsidRPr="00E65CFC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Hirsch index RSCI is 5</w:t>
      </w:r>
      <w:r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3</w:t>
      </w:r>
      <w:r w:rsidR="00357746" w:rsidRPr="00E65CFC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 xml:space="preserve">, Web </w:t>
      </w:r>
      <w:r w:rsidR="00B750E0" w:rsidRPr="00B750E0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 xml:space="preserve">of </w:t>
      </w:r>
      <w:r w:rsidR="00DF5739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Science – 3</w:t>
      </w:r>
      <w:r w:rsidR="00140DF4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8</w:t>
      </w:r>
      <w:r w:rsidR="00DF5739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 xml:space="preserve">, </w:t>
      </w:r>
      <w:r w:rsidR="00B750E0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Scopus – 4</w:t>
      </w:r>
      <w:r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1</w:t>
      </w:r>
      <w:r w:rsidR="00B750E0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.</w:t>
      </w:r>
    </w:p>
    <w:p w14:paraId="28DF11D0" w14:textId="463C9DFD" w:rsidR="000E11BF" w:rsidRPr="00613068" w:rsidRDefault="000E11BF" w:rsidP="00124259">
      <w:pPr>
        <w:spacing w:after="0" w:line="312" w:lineRule="auto"/>
        <w:ind w:firstLine="378"/>
        <w:rPr>
          <w:rFonts w:ascii="Times New Roman" w:hAnsi="Times New Roman" w:cs="Times New Roman"/>
          <w:spacing w:val="-5"/>
          <w:sz w:val="23"/>
          <w:szCs w:val="23"/>
          <w14:numSpacing w14:val="proportional"/>
        </w:rPr>
      </w:pPr>
      <w:r w:rsidRPr="00613068">
        <w:rPr>
          <w:rFonts w:ascii="Times New Roman" w:hAnsi="Times New Roman" w:cs="Times New Roman"/>
          <w:spacing w:val="-5"/>
          <w:sz w:val="23"/>
          <w:szCs w:val="23"/>
          <w14:numSpacing w14:val="proportional"/>
        </w:rPr>
        <w:t xml:space="preserve">The main scientific </w:t>
      </w:r>
      <w:r w:rsidR="00290717">
        <w:rPr>
          <w:rFonts w:ascii="Times New Roman" w:hAnsi="Times New Roman" w:cs="Times New Roman"/>
          <w:spacing w:val="-5"/>
          <w:sz w:val="23"/>
          <w:szCs w:val="23"/>
          <w:lang w:val="en-US"/>
          <w14:numSpacing w14:val="proportional"/>
        </w:rPr>
        <w:t>achievements</w:t>
      </w:r>
      <w:r w:rsidRPr="00613068">
        <w:rPr>
          <w:rFonts w:ascii="Times New Roman" w:hAnsi="Times New Roman" w:cs="Times New Roman"/>
          <w:spacing w:val="-5"/>
          <w:sz w:val="23"/>
          <w:szCs w:val="23"/>
          <w14:numSpacing w14:val="proportional"/>
        </w:rPr>
        <w:t>:</w:t>
      </w:r>
    </w:p>
    <w:p w14:paraId="10BB1149" w14:textId="3EEA986A" w:rsidR="000E11BF" w:rsidRPr="00613068" w:rsidRDefault="003C2534" w:rsidP="00124259">
      <w:pPr>
        <w:spacing w:after="0" w:line="312" w:lineRule="auto"/>
        <w:ind w:firstLine="378"/>
        <w:jc w:val="both"/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</w:pPr>
      <w:r w:rsidRPr="00613068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 xml:space="preserve">scientific and technological platform based on the RNA interference mechanism, on the basis of which the world's first unique direct-acting drug for the treatment </w:t>
      </w:r>
      <w:r w:rsidR="000E11BF" w:rsidRPr="00613068">
        <w:rPr>
          <w:rFonts w:ascii="Times New Roman" w:eastAsia="Times New Roman" w:hAnsi="Times New Roman" w:cs="Times New Roman"/>
          <w:spacing w:val="-5"/>
          <w:sz w:val="23"/>
          <w:szCs w:val="23"/>
          <w:lang w:val="en-US" w:eastAsia="ru-RU"/>
          <w14:numSpacing w14:val="proportional"/>
        </w:rPr>
        <w:t xml:space="preserve">of COVID </w:t>
      </w:r>
      <w:r w:rsidR="000E11BF" w:rsidRPr="00613068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-</w:t>
      </w:r>
      <w:r w:rsidR="001C4C7F" w:rsidRPr="001C4C7F">
        <w:rPr>
          <w:rFonts w:ascii="Times New Roman" w:eastAsia="Times New Roman" w:hAnsi="Times New Roman" w:cs="Times New Roman"/>
          <w:spacing w:val="-5"/>
          <w:sz w:val="23"/>
          <w:szCs w:val="23"/>
          <w:lang w:val="en-US" w:eastAsia="ru-RU"/>
          <w14:numSpacing w14:val="proportional"/>
        </w:rPr>
        <w:t xml:space="preserve"> </w:t>
      </w:r>
      <w:r w:rsidR="000E11BF" w:rsidRPr="00613068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 xml:space="preserve">19 </w:t>
      </w:r>
      <w:r w:rsidR="001C4C7F" w:rsidRPr="00613068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MIR 19</w:t>
      </w:r>
      <w:r w:rsidR="001C4C7F" w:rsidRPr="001C4C7F">
        <w:rPr>
          <w:rFonts w:ascii="Times New Roman" w:eastAsia="Times New Roman" w:hAnsi="Times New Roman" w:cs="Times New Roman"/>
          <w:spacing w:val="-5"/>
          <w:sz w:val="23"/>
          <w:szCs w:val="23"/>
          <w:lang w:val="en-US" w:eastAsia="ru-RU"/>
          <w14:numSpacing w14:val="proportional"/>
        </w:rPr>
        <w:t xml:space="preserve"> </w:t>
      </w:r>
      <w:r w:rsidR="000E11BF" w:rsidRPr="00613068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was created, which blocks the replication of the SARS-CoV-2 virus;</w:t>
      </w:r>
    </w:p>
    <w:p w14:paraId="1D7141C5" w14:textId="6DA1B2FF" w:rsidR="006923FF" w:rsidRDefault="000E11BF" w:rsidP="00124259">
      <w:pPr>
        <w:spacing w:after="0" w:line="312" w:lineRule="auto"/>
        <w:ind w:firstLine="378"/>
        <w:jc w:val="both"/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</w:pPr>
      <w:r w:rsidRPr="00613068">
        <w:rPr>
          <w:rFonts w:ascii="Times New Roman" w:hAnsi="Times New Roman" w:cs="Times New Roman"/>
          <w:spacing w:val="-5"/>
          <w:sz w:val="23"/>
          <w:szCs w:val="23"/>
          <w14:numSpacing w14:val="proportional"/>
        </w:rPr>
        <w:t>treatment of bronchial asthma and allergic rhinitis, acting on the basis of the RNA interference mechanism;</w:t>
      </w:r>
      <w:r w:rsidR="006923FF" w:rsidRPr="006923FF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 xml:space="preserve"> </w:t>
      </w:r>
    </w:p>
    <w:p w14:paraId="1432D7F6" w14:textId="2030346E" w:rsidR="006923FF" w:rsidRPr="00613068" w:rsidRDefault="006923FF" w:rsidP="00124259">
      <w:pPr>
        <w:spacing w:after="0" w:line="312" w:lineRule="auto"/>
        <w:ind w:firstLine="378"/>
        <w:jc w:val="both"/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</w:pPr>
      <w:r w:rsidRPr="006923FF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 xml:space="preserve">scientific and technological platform for the creation of recombinant </w:t>
      </w:r>
      <w:r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allergen vaccines, on the basis of which a recombinant therapeutic and prophylactic vaccine against allergy to birch pollen and cross-food allergens was created;</w:t>
      </w:r>
    </w:p>
    <w:p w14:paraId="654B5712" w14:textId="7458117C" w:rsidR="000E11BF" w:rsidRPr="00613068" w:rsidRDefault="003C2534" w:rsidP="00124259">
      <w:pPr>
        <w:spacing w:after="0" w:line="312" w:lineRule="auto"/>
        <w:ind w:right="-41" w:firstLine="378"/>
        <w:jc w:val="both"/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</w:pPr>
      <w:r w:rsidRPr="00613068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 xml:space="preserve">experimental models of bronchial asthma and atopic dermatitis in </w:t>
      </w:r>
      <w:r w:rsidR="000E11BF" w:rsidRPr="00613068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animals, which are actively used to analyze the molecular mechanisms of diseases and to design, test and study antiallergic and anti-inflammatory drugs;</w:t>
      </w:r>
    </w:p>
    <w:p w14:paraId="2A66279B" w14:textId="7CAB2E5A" w:rsidR="003C2534" w:rsidRPr="00613068" w:rsidRDefault="007A5CC1" w:rsidP="00124259">
      <w:pPr>
        <w:spacing w:after="0" w:line="312" w:lineRule="auto"/>
        <w:ind w:firstLine="378"/>
        <w:jc w:val="both"/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</w:pPr>
      <w:r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Musa Khaitov</w:t>
      </w:r>
      <w:r w:rsidR="003C2534" w:rsidRPr="006B6E1B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 xml:space="preserve"> is the head of the Department of Immunology at the Pirogov Russian National Research Medical University of the Ministry of Health of the Russian Federation and </w:t>
      </w:r>
      <w:r w:rsidR="006B6E1B" w:rsidRPr="006B6E1B">
        <w:rPr>
          <w:rFonts w:ascii="Times New Roman" w:hAnsi="Times New Roman" w:cs="Times New Roman"/>
          <w:sz w:val="23"/>
          <w:szCs w:val="23"/>
        </w:rPr>
        <w:t xml:space="preserve">the Department of Clinical Immunology and Allergology </w:t>
      </w:r>
      <w:r w:rsidR="006B6E1B" w:rsidRPr="006B6E1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at </w:t>
      </w:r>
      <w:r w:rsidR="006B6E1B" w:rsidRPr="00D86C81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 xml:space="preserve">the </w:t>
      </w:r>
      <w:hyperlink r:id="rId5" w:history="1">
        <w:r w:rsidR="00D86C81" w:rsidRPr="00D86C81">
          <w:rPr>
            <w:rFonts w:ascii="Times New Roman" w:eastAsia="Times New Roman" w:hAnsi="Times New Roman" w:cs="Times New Roman"/>
            <w:spacing w:val="-5"/>
            <w:sz w:val="23"/>
            <w:szCs w:val="23"/>
            <w:lang w:eastAsia="ru-RU"/>
            <w14:numSpacing w14:val="proportional"/>
          </w:rPr>
          <w:t>Federal Clinical Research Cent</w:t>
        </w:r>
        <w:r w:rsidR="00504E10">
          <w:rPr>
            <w:rFonts w:ascii="Times New Roman" w:eastAsia="Times New Roman" w:hAnsi="Times New Roman" w:cs="Times New Roman"/>
            <w:spacing w:val="-5"/>
            <w:sz w:val="23"/>
            <w:szCs w:val="23"/>
            <w:lang w:eastAsia="ru-RU"/>
            <w14:numSpacing w14:val="proportional"/>
          </w:rPr>
          <w:t>er</w:t>
        </w:r>
        <w:r w:rsidR="00D86C81" w:rsidRPr="00D86C81">
          <w:rPr>
            <w:rFonts w:ascii="Times New Roman" w:eastAsia="Times New Roman" w:hAnsi="Times New Roman" w:cs="Times New Roman"/>
            <w:spacing w:val="-5"/>
            <w:sz w:val="23"/>
            <w:szCs w:val="23"/>
            <w:lang w:eastAsia="ru-RU"/>
            <w14:numSpacing w14:val="proportional"/>
          </w:rPr>
          <w:t xml:space="preserve"> of Federal Medical</w:t>
        </w:r>
        <w:r w:rsidR="00504E10">
          <w:rPr>
            <w:rFonts w:ascii="Times New Roman" w:eastAsia="Times New Roman" w:hAnsi="Times New Roman" w:cs="Times New Roman"/>
            <w:spacing w:val="-5"/>
            <w:sz w:val="23"/>
            <w:szCs w:val="23"/>
            <w:lang w:eastAsia="ru-RU"/>
            <w14:numSpacing w14:val="proportional"/>
          </w:rPr>
          <w:t xml:space="preserve"> and </w:t>
        </w:r>
        <w:r w:rsidR="00D86C81" w:rsidRPr="00D86C81">
          <w:rPr>
            <w:rFonts w:ascii="Times New Roman" w:eastAsia="Times New Roman" w:hAnsi="Times New Roman" w:cs="Times New Roman"/>
            <w:spacing w:val="-5"/>
            <w:sz w:val="23"/>
            <w:szCs w:val="23"/>
            <w:lang w:eastAsia="ru-RU"/>
            <w14:numSpacing w14:val="proportional"/>
          </w:rPr>
          <w:t>Biological Agency</w:t>
        </w:r>
      </w:hyperlink>
      <w:r w:rsidR="00D86C81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 xml:space="preserve"> </w:t>
      </w:r>
      <w:r w:rsidR="006B6E1B" w:rsidRPr="00D86C81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of Russia</w:t>
      </w:r>
      <w:r w:rsidR="00D86C81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.</w:t>
      </w:r>
      <w:r w:rsidR="00B750E0" w:rsidRPr="006B6E1B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 xml:space="preserve"> </w:t>
      </w:r>
    </w:p>
    <w:p w14:paraId="49D59DB2" w14:textId="6BCC6183" w:rsidR="00A57C34" w:rsidRPr="00F12C8D" w:rsidRDefault="007A5CC1" w:rsidP="00F12C8D">
      <w:pPr>
        <w:spacing w:after="0" w:line="312" w:lineRule="auto"/>
        <w:ind w:firstLine="378"/>
        <w:jc w:val="both"/>
      </w:pPr>
      <w:r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Musa Khaitov</w:t>
      </w:r>
      <w:r w:rsidR="001B6FCE" w:rsidRPr="00613068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 xml:space="preserve"> is </w:t>
      </w:r>
      <w:r w:rsidR="00733B3C" w:rsidRPr="00733B3C">
        <w:rPr>
          <w:rFonts w:ascii="Times New Roman" w:hAnsi="Times New Roman" w:cs="Times New Roman"/>
          <w:sz w:val="23"/>
          <w:szCs w:val="23"/>
        </w:rPr>
        <w:t xml:space="preserve">the chief specialist </w:t>
      </w:r>
      <w:r>
        <w:rPr>
          <w:rFonts w:ascii="Times New Roman" w:hAnsi="Times New Roman" w:cs="Times New Roman"/>
          <w:sz w:val="23"/>
          <w:szCs w:val="23"/>
        </w:rPr>
        <w:t>in allergology and immunology</w:t>
      </w:r>
      <w:r w:rsidR="00733B3C" w:rsidRPr="00733B3C">
        <w:rPr>
          <w:rFonts w:ascii="Times New Roman" w:hAnsi="Times New Roman" w:cs="Times New Roman"/>
          <w:sz w:val="23"/>
          <w:szCs w:val="23"/>
        </w:rPr>
        <w:t xml:space="preserve"> of the Ministry of Health of the Russian Federation and the Federal Medical and Biological Agency of Russia, </w:t>
      </w:r>
      <w:r w:rsidR="00597505" w:rsidRPr="00733B3C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 xml:space="preserve">member of the Presidium of the Higher Attestation Commission, editor-in-chief of the Immunology journal, deputy editor-in-chief of the Biopreparations journal, member of the editorial boards of the journals </w:t>
      </w:r>
      <w:r w:rsidR="00AD55ED" w:rsidRPr="00613068">
        <w:rPr>
          <w:rFonts w:ascii="Times New Roman" w:eastAsia="Times New Roman" w:hAnsi="Times New Roman" w:cs="Times New Roman"/>
          <w:spacing w:val="-5"/>
          <w:sz w:val="23"/>
          <w:szCs w:val="23"/>
          <w:lang w:val="en-US" w:eastAsia="ru-RU"/>
          <w14:numSpacing w14:val="proportional"/>
        </w:rPr>
        <w:t>Allergy</w:t>
      </w:r>
      <w:r w:rsidR="00AD55ED" w:rsidRPr="00613068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 xml:space="preserve">, Russian Allergological </w:t>
      </w:r>
      <w:r w:rsidR="00585A5C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 xml:space="preserve">Journal, </w:t>
      </w:r>
      <w:r w:rsidR="002940C1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Allergy Medicine</w:t>
      </w:r>
      <w:r w:rsidR="002940C1" w:rsidRPr="002940C1">
        <w:rPr>
          <w:rFonts w:ascii="Times New Roman" w:eastAsia="Times New Roman" w:hAnsi="Times New Roman" w:cs="Times New Roman"/>
          <w:spacing w:val="-5"/>
          <w:sz w:val="23"/>
          <w:szCs w:val="23"/>
          <w:lang w:val="en-US" w:eastAsia="ru-RU"/>
          <w14:numSpacing w14:val="proportional"/>
        </w:rPr>
        <w:t xml:space="preserve">, </w:t>
      </w:r>
      <w:r w:rsidR="00585A5C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 xml:space="preserve">Allergology and Immunology, Medicine of Extreme Situations, Immunopathology, </w:t>
      </w:r>
      <w:r w:rsidR="00942925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Allergology</w:t>
      </w:r>
      <w:r w:rsidR="00D02622" w:rsidRPr="00613068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 xml:space="preserve">, </w:t>
      </w:r>
      <w:r w:rsidR="00942925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Infectology</w:t>
      </w:r>
      <w:r w:rsidR="00D02622" w:rsidRPr="00613068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 xml:space="preserve">, member of the Council for Regional Healthcare under the Federation Council of the Federal Assembly of the Russian Federation, chairman of the dissertation council at the </w:t>
      </w:r>
      <w:r w:rsidR="00504E10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National</w:t>
      </w:r>
      <w:r w:rsidR="00D02622" w:rsidRPr="00613068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 xml:space="preserve"> Research Center Institute of Immunology of the Federal Medical and Biological Agency of Russia, president of the Russian Association of Allerg</w:t>
      </w:r>
      <w:r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ology</w:t>
      </w:r>
      <w:r w:rsidR="00D02622" w:rsidRPr="00613068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 xml:space="preserve"> and Clinical Immunolog</w:t>
      </w:r>
      <w:r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y</w:t>
      </w:r>
      <w:r w:rsidR="00D02622" w:rsidRPr="00613068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 xml:space="preserve"> </w:t>
      </w:r>
      <w:r w:rsidR="00DF5739" w:rsidRPr="00107D78">
        <w:rPr>
          <w:rFonts w:ascii="Times New Roman" w:eastAsia="Times New Roman" w:hAnsi="Times New Roman" w:cs="Times New Roman"/>
          <w:spacing w:val="-4"/>
          <w:sz w:val="23"/>
          <w:szCs w:val="23"/>
          <w:lang w:eastAsia="ru-RU"/>
          <w14:numSpacing w14:val="proportional"/>
        </w:rPr>
        <w:t>(RAACI)</w:t>
      </w:r>
      <w:r w:rsidR="00DF5739">
        <w:rPr>
          <w:rFonts w:ascii="Times New Roman" w:eastAsia="Times New Roman" w:hAnsi="Times New Roman" w:cs="Times New Roman"/>
          <w:spacing w:val="-5"/>
          <w:sz w:val="23"/>
          <w:szCs w:val="23"/>
          <w:lang w:eastAsia="ru-RU"/>
          <w14:numSpacing w14:val="proportional"/>
        </w:rPr>
        <w:t>.</w:t>
      </w:r>
    </w:p>
    <w:sectPr w:rsidR="00A57C34" w:rsidRPr="00F12C8D" w:rsidSect="003C0E50">
      <w:pgSz w:w="11906" w:h="16838"/>
      <w:pgMar w:top="568" w:right="566" w:bottom="560" w:left="137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D4B"/>
    <w:rsid w:val="00080C13"/>
    <w:rsid w:val="00093F52"/>
    <w:rsid w:val="000E11BF"/>
    <w:rsid w:val="00107D78"/>
    <w:rsid w:val="00122EAF"/>
    <w:rsid w:val="00124259"/>
    <w:rsid w:val="00140DF4"/>
    <w:rsid w:val="00144FDA"/>
    <w:rsid w:val="00147B05"/>
    <w:rsid w:val="00150E27"/>
    <w:rsid w:val="0017155D"/>
    <w:rsid w:val="00190679"/>
    <w:rsid w:val="001A000A"/>
    <w:rsid w:val="001B6FCE"/>
    <w:rsid w:val="001C4C7F"/>
    <w:rsid w:val="00216A18"/>
    <w:rsid w:val="0022776D"/>
    <w:rsid w:val="0023661A"/>
    <w:rsid w:val="002632CA"/>
    <w:rsid w:val="002724AE"/>
    <w:rsid w:val="00290717"/>
    <w:rsid w:val="002940C1"/>
    <w:rsid w:val="002A77AD"/>
    <w:rsid w:val="002D5B71"/>
    <w:rsid w:val="002E2990"/>
    <w:rsid w:val="002F5CEF"/>
    <w:rsid w:val="0033328C"/>
    <w:rsid w:val="00357746"/>
    <w:rsid w:val="003673C2"/>
    <w:rsid w:val="003B798A"/>
    <w:rsid w:val="003C0E50"/>
    <w:rsid w:val="003C2534"/>
    <w:rsid w:val="00400DBD"/>
    <w:rsid w:val="00412A04"/>
    <w:rsid w:val="00415003"/>
    <w:rsid w:val="00416651"/>
    <w:rsid w:val="004611E4"/>
    <w:rsid w:val="00486D99"/>
    <w:rsid w:val="0049765F"/>
    <w:rsid w:val="004A0A86"/>
    <w:rsid w:val="00504E10"/>
    <w:rsid w:val="00585A5C"/>
    <w:rsid w:val="00594D7E"/>
    <w:rsid w:val="00597505"/>
    <w:rsid w:val="00613068"/>
    <w:rsid w:val="006923FF"/>
    <w:rsid w:val="006B6E1B"/>
    <w:rsid w:val="006F7BBB"/>
    <w:rsid w:val="00733B3C"/>
    <w:rsid w:val="00764388"/>
    <w:rsid w:val="007A5CC1"/>
    <w:rsid w:val="00831421"/>
    <w:rsid w:val="008A124D"/>
    <w:rsid w:val="008D562D"/>
    <w:rsid w:val="00917B00"/>
    <w:rsid w:val="00923201"/>
    <w:rsid w:val="00942925"/>
    <w:rsid w:val="009D3B8A"/>
    <w:rsid w:val="009E33F3"/>
    <w:rsid w:val="00A0749B"/>
    <w:rsid w:val="00A31CAC"/>
    <w:rsid w:val="00A45FBC"/>
    <w:rsid w:val="00A57C34"/>
    <w:rsid w:val="00A77375"/>
    <w:rsid w:val="00AA4956"/>
    <w:rsid w:val="00AD55ED"/>
    <w:rsid w:val="00AD5ECB"/>
    <w:rsid w:val="00AF5D7C"/>
    <w:rsid w:val="00B05172"/>
    <w:rsid w:val="00B750E0"/>
    <w:rsid w:val="00B96AFC"/>
    <w:rsid w:val="00BA43A3"/>
    <w:rsid w:val="00BC08D4"/>
    <w:rsid w:val="00C07608"/>
    <w:rsid w:val="00C9532E"/>
    <w:rsid w:val="00CD616A"/>
    <w:rsid w:val="00CF1844"/>
    <w:rsid w:val="00D02622"/>
    <w:rsid w:val="00D06D4B"/>
    <w:rsid w:val="00D86C81"/>
    <w:rsid w:val="00D92834"/>
    <w:rsid w:val="00D9721F"/>
    <w:rsid w:val="00DB7AD2"/>
    <w:rsid w:val="00DF5739"/>
    <w:rsid w:val="00E00640"/>
    <w:rsid w:val="00E32206"/>
    <w:rsid w:val="00E406E7"/>
    <w:rsid w:val="00E65CFC"/>
    <w:rsid w:val="00F12C8D"/>
    <w:rsid w:val="00F90CCA"/>
    <w:rsid w:val="00FC22EE"/>
    <w:rsid w:val="00FD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174CF"/>
  <w15:docId w15:val="{14D54317-664A-4487-B487-364BAACE5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5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5B7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86C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7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ultitran.com/m.exe?s=Federal+Clinical+Research+Centre+of+Russia%27s+Federal+Medical-Biological+Agency&amp;l1=1&amp;l2=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2025-01-24T14:27:00Z</cp:lastPrinted>
  <dcterms:created xsi:type="dcterms:W3CDTF">2025-09-15T09:30:00Z</dcterms:created>
  <dcterms:modified xsi:type="dcterms:W3CDTF">2025-09-15T09:31:00Z</dcterms:modified>
</cp:coreProperties>
</file>