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6103" w:tblpY="-9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61"/>
        <w:gridCol w:w="2693"/>
      </w:tblGrid>
      <w:tr w:rsidR="006468D1" w:rsidRPr="00FE0C3B" w:rsidTr="006468D1">
        <w:trPr>
          <w:trHeight w:val="422"/>
        </w:trPr>
        <w:tc>
          <w:tcPr>
            <w:tcW w:w="2161" w:type="dxa"/>
            <w:tcBorders>
              <w:top w:val="single" w:sz="4" w:space="0" w:color="8EB4E3"/>
              <w:left w:val="single" w:sz="4" w:space="0" w:color="8EB4E3"/>
              <w:bottom w:val="single" w:sz="4" w:space="0" w:color="8EB4E3"/>
              <w:right w:val="single" w:sz="4" w:space="0" w:color="8EB4E3"/>
            </w:tcBorders>
            <w:vAlign w:val="center"/>
          </w:tcPr>
          <w:p w:rsidR="006468D1" w:rsidRPr="00FE0C3B" w:rsidRDefault="006468D1" w:rsidP="006468D1">
            <w:pPr>
              <w:jc w:val="center"/>
            </w:pPr>
            <w:proofErr w:type="spellStart"/>
            <w:r w:rsidRPr="00FE0C3B">
              <w:rPr>
                <w:sz w:val="22"/>
                <w:szCs w:val="22"/>
              </w:rPr>
              <w:t>Ime</w:t>
            </w:r>
            <w:proofErr w:type="spellEnd"/>
            <w:r w:rsidRPr="00FE0C3B">
              <w:rPr>
                <w:sz w:val="22"/>
                <w:szCs w:val="22"/>
              </w:rPr>
              <w:t xml:space="preserve"> </w:t>
            </w:r>
            <w:proofErr w:type="spellStart"/>
            <w:r w:rsidRPr="00FE0C3B">
              <w:rPr>
                <w:sz w:val="22"/>
                <w:szCs w:val="22"/>
              </w:rPr>
              <w:t>i</w:t>
            </w:r>
            <w:proofErr w:type="spellEnd"/>
            <w:r w:rsidRPr="00FE0C3B">
              <w:rPr>
                <w:sz w:val="22"/>
                <w:szCs w:val="22"/>
              </w:rPr>
              <w:t xml:space="preserve"> </w:t>
            </w:r>
            <w:proofErr w:type="spellStart"/>
            <w:r w:rsidRPr="00FE0C3B">
              <w:rPr>
                <w:sz w:val="22"/>
                <w:szCs w:val="22"/>
              </w:rPr>
              <w:t>prezime</w:t>
            </w:r>
            <w:proofErr w:type="spellEnd"/>
          </w:p>
        </w:tc>
        <w:tc>
          <w:tcPr>
            <w:tcW w:w="2693" w:type="dxa"/>
            <w:tcBorders>
              <w:top w:val="single" w:sz="4" w:space="0" w:color="8EB4E3"/>
              <w:left w:val="single" w:sz="4" w:space="0" w:color="8EB4E3"/>
              <w:bottom w:val="single" w:sz="4" w:space="0" w:color="8EB4E3"/>
              <w:right w:val="single" w:sz="4" w:space="0" w:color="8EB4E3"/>
            </w:tcBorders>
            <w:vAlign w:val="center"/>
          </w:tcPr>
          <w:p w:rsidR="006468D1" w:rsidRPr="00FE0C3B" w:rsidRDefault="006468D1" w:rsidP="006468D1">
            <w:pPr>
              <w:jc w:val="center"/>
            </w:pPr>
          </w:p>
        </w:tc>
      </w:tr>
      <w:tr w:rsidR="006468D1" w:rsidRPr="00FE0C3B" w:rsidTr="006468D1">
        <w:trPr>
          <w:trHeight w:val="442"/>
        </w:trPr>
        <w:tc>
          <w:tcPr>
            <w:tcW w:w="2161" w:type="dxa"/>
            <w:tcBorders>
              <w:top w:val="single" w:sz="4" w:space="0" w:color="8EB4E3"/>
              <w:left w:val="single" w:sz="4" w:space="0" w:color="8EB4E3"/>
              <w:bottom w:val="single" w:sz="4" w:space="0" w:color="8EB4E3"/>
              <w:right w:val="single" w:sz="4" w:space="0" w:color="8EB4E3"/>
            </w:tcBorders>
            <w:vAlign w:val="center"/>
          </w:tcPr>
          <w:p w:rsidR="006468D1" w:rsidRPr="00FE0C3B" w:rsidRDefault="006468D1" w:rsidP="006468D1">
            <w:pPr>
              <w:jc w:val="center"/>
            </w:pPr>
            <w:proofErr w:type="spellStart"/>
            <w:r w:rsidRPr="00FE0C3B">
              <w:rPr>
                <w:sz w:val="22"/>
                <w:szCs w:val="22"/>
              </w:rPr>
              <w:t>Broj</w:t>
            </w:r>
            <w:proofErr w:type="spellEnd"/>
            <w:r w:rsidRPr="00FE0C3B">
              <w:rPr>
                <w:sz w:val="22"/>
                <w:szCs w:val="22"/>
              </w:rPr>
              <w:t xml:space="preserve"> </w:t>
            </w:r>
            <w:proofErr w:type="spellStart"/>
            <w:r w:rsidRPr="00FE0C3B">
              <w:rPr>
                <w:sz w:val="22"/>
                <w:szCs w:val="22"/>
              </w:rPr>
              <w:t>indeksa</w:t>
            </w:r>
            <w:proofErr w:type="spellEnd"/>
          </w:p>
        </w:tc>
        <w:tc>
          <w:tcPr>
            <w:tcW w:w="2693" w:type="dxa"/>
            <w:tcBorders>
              <w:top w:val="single" w:sz="4" w:space="0" w:color="8EB4E3"/>
              <w:left w:val="single" w:sz="4" w:space="0" w:color="8EB4E3"/>
              <w:bottom w:val="single" w:sz="4" w:space="0" w:color="8EB4E3"/>
              <w:right w:val="single" w:sz="4" w:space="0" w:color="8EB4E3"/>
            </w:tcBorders>
            <w:vAlign w:val="center"/>
          </w:tcPr>
          <w:p w:rsidR="006468D1" w:rsidRPr="00FE0C3B" w:rsidRDefault="006468D1" w:rsidP="006468D1">
            <w:pPr>
              <w:jc w:val="center"/>
            </w:pPr>
          </w:p>
        </w:tc>
      </w:tr>
    </w:tbl>
    <w:p w:rsidR="009A76D1" w:rsidRPr="000636D6" w:rsidRDefault="009A76D1" w:rsidP="009A76D1">
      <w:pPr>
        <w:rPr>
          <w:b/>
          <w:sz w:val="22"/>
          <w:szCs w:val="22"/>
        </w:rPr>
      </w:pPr>
      <w:proofErr w:type="spellStart"/>
      <w:r w:rsidRPr="000636D6">
        <w:rPr>
          <w:b/>
          <w:sz w:val="22"/>
          <w:szCs w:val="22"/>
        </w:rPr>
        <w:t>Ispit</w:t>
      </w:r>
      <w:proofErr w:type="spellEnd"/>
      <w:r w:rsidRPr="000636D6">
        <w:rPr>
          <w:b/>
          <w:sz w:val="22"/>
          <w:szCs w:val="22"/>
        </w:rPr>
        <w:t xml:space="preserve"> </w:t>
      </w:r>
      <w:proofErr w:type="spellStart"/>
      <w:r w:rsidRPr="000636D6">
        <w:rPr>
          <w:b/>
          <w:sz w:val="22"/>
          <w:szCs w:val="22"/>
        </w:rPr>
        <w:t>iz</w:t>
      </w:r>
      <w:proofErr w:type="spellEnd"/>
      <w:r w:rsidRPr="000636D6">
        <w:rPr>
          <w:b/>
          <w:sz w:val="22"/>
          <w:szCs w:val="22"/>
        </w:rPr>
        <w:t xml:space="preserve"> </w:t>
      </w:r>
      <w:proofErr w:type="spellStart"/>
      <w:r w:rsidR="006468D1">
        <w:rPr>
          <w:b/>
          <w:sz w:val="22"/>
          <w:szCs w:val="22"/>
        </w:rPr>
        <w:t>predmeta</w:t>
      </w:r>
      <w:proofErr w:type="spellEnd"/>
      <w:r w:rsidR="006468D1">
        <w:rPr>
          <w:b/>
          <w:sz w:val="22"/>
          <w:szCs w:val="22"/>
        </w:rPr>
        <w:t xml:space="preserve"> </w:t>
      </w:r>
      <w:proofErr w:type="spellStart"/>
      <w:r w:rsidR="006468D1">
        <w:rPr>
          <w:b/>
          <w:sz w:val="22"/>
          <w:szCs w:val="22"/>
        </w:rPr>
        <w:t>Obrada</w:t>
      </w:r>
      <w:proofErr w:type="spellEnd"/>
      <w:r w:rsidRPr="000636D6">
        <w:rPr>
          <w:b/>
          <w:sz w:val="22"/>
          <w:szCs w:val="22"/>
        </w:rPr>
        <w:t xml:space="preserve"> </w:t>
      </w:r>
      <w:proofErr w:type="spellStart"/>
      <w:r w:rsidRPr="000636D6">
        <w:rPr>
          <w:b/>
          <w:sz w:val="22"/>
          <w:szCs w:val="22"/>
        </w:rPr>
        <w:t>rezultata</w:t>
      </w:r>
      <w:proofErr w:type="spellEnd"/>
      <w:r w:rsidRPr="000636D6">
        <w:rPr>
          <w:b/>
          <w:sz w:val="22"/>
          <w:szCs w:val="22"/>
        </w:rPr>
        <w:t xml:space="preserve"> </w:t>
      </w:r>
      <w:proofErr w:type="spellStart"/>
      <w:r w:rsidRPr="000636D6">
        <w:rPr>
          <w:b/>
          <w:sz w:val="22"/>
          <w:szCs w:val="22"/>
        </w:rPr>
        <w:t>merenja</w:t>
      </w:r>
      <w:proofErr w:type="spellEnd"/>
    </w:p>
    <w:p w:rsidR="009A76D1" w:rsidRDefault="006468D1" w:rsidP="009A76D1">
      <w:pPr>
        <w:rPr>
          <w:b/>
        </w:rPr>
      </w:pPr>
      <w:proofErr w:type="spellStart"/>
      <w:r>
        <w:rPr>
          <w:b/>
        </w:rPr>
        <w:t>Grupa</w:t>
      </w:r>
      <w:proofErr w:type="spellEnd"/>
      <w:r>
        <w:rPr>
          <w:b/>
        </w:rPr>
        <w:t xml:space="preserve"> B</w:t>
      </w:r>
    </w:p>
    <w:p w:rsidR="006468D1" w:rsidRPr="00F47E94" w:rsidRDefault="00063C57" w:rsidP="009A76D1">
      <w:pPr>
        <w:rPr>
          <w:b/>
        </w:rPr>
      </w:pPr>
      <w:r>
        <w:rPr>
          <w:b/>
        </w:rPr>
        <w:t>Jul</w:t>
      </w:r>
      <w:r w:rsidR="006468D1">
        <w:rPr>
          <w:b/>
        </w:rPr>
        <w:t xml:space="preserve"> 2014.</w:t>
      </w:r>
    </w:p>
    <w:p w:rsidR="009A76D1" w:rsidRPr="006D72B0" w:rsidRDefault="009A76D1" w:rsidP="009A76D1">
      <w:pPr>
        <w:rPr>
          <w:sz w:val="22"/>
          <w:szCs w:val="22"/>
        </w:rPr>
      </w:pPr>
    </w:p>
    <w:p w:rsidR="009A76D1" w:rsidRDefault="009A76D1" w:rsidP="009A76D1">
      <w:pPr>
        <w:rPr>
          <w:sz w:val="22"/>
          <w:szCs w:val="22"/>
        </w:rPr>
      </w:pPr>
    </w:p>
    <w:p w:rsidR="009A76D1" w:rsidRDefault="009A76D1" w:rsidP="009A76D1">
      <w:pPr>
        <w:rPr>
          <w:sz w:val="22"/>
          <w:szCs w:val="22"/>
        </w:rPr>
      </w:pPr>
    </w:p>
    <w:p w:rsidR="009A76D1" w:rsidRPr="006D72B0" w:rsidRDefault="009A76D1" w:rsidP="009A76D1">
      <w:pPr>
        <w:rPr>
          <w:sz w:val="22"/>
          <w:szCs w:val="22"/>
        </w:rPr>
      </w:pPr>
    </w:p>
    <w:p w:rsidR="004877F9" w:rsidRPr="004877F9" w:rsidRDefault="004877F9" w:rsidP="008351B0">
      <w:pPr>
        <w:numPr>
          <w:ilvl w:val="0"/>
          <w:numId w:val="3"/>
        </w:numPr>
        <w:tabs>
          <w:tab w:val="left" w:pos="567"/>
        </w:tabs>
        <w:jc w:val="both"/>
        <w:rPr>
          <w:sz w:val="22"/>
          <w:szCs w:val="22"/>
          <w:lang w:val="sl-SI"/>
        </w:rPr>
      </w:pPr>
      <w:r w:rsidRPr="004877F9">
        <w:rPr>
          <w:sz w:val="22"/>
          <w:szCs w:val="22"/>
          <w:lang w:val="sl-SI"/>
        </w:rPr>
        <w:t>U cilju provere mogućnosti korišćenja kolorimetrijske metode za određivanje propranolol-hidrohlorida, u seriji standardnih rastvora različitih koncentracija određivan je propranolol-hidrohlorid standardnom UV metodom i kolorimetrijskom metodom. Dobijeni su sledeći rezultati:</w:t>
      </w:r>
    </w:p>
    <w:p w:rsidR="004877F9" w:rsidRPr="004877F9" w:rsidRDefault="004877F9" w:rsidP="004877F9">
      <w:pPr>
        <w:ind w:left="360"/>
        <w:jc w:val="both"/>
        <w:rPr>
          <w:sz w:val="22"/>
          <w:szCs w:val="22"/>
          <w:lang w:val="sl-SI"/>
        </w:rPr>
      </w:pPr>
    </w:p>
    <w:tbl>
      <w:tblPr>
        <w:tblStyle w:val="TableGrid"/>
        <w:tblW w:w="0" w:type="auto"/>
        <w:tblInd w:w="46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700"/>
        <w:gridCol w:w="6043"/>
      </w:tblGrid>
      <w:tr w:rsidR="004877F9" w:rsidRPr="004877F9" w:rsidTr="003512F7">
        <w:tc>
          <w:tcPr>
            <w:tcW w:w="2700" w:type="dxa"/>
          </w:tcPr>
          <w:p w:rsidR="004877F9" w:rsidRPr="004877F9" w:rsidRDefault="004877F9" w:rsidP="003512F7">
            <w:pPr>
              <w:jc w:val="both"/>
              <w:rPr>
                <w:sz w:val="22"/>
                <w:szCs w:val="22"/>
                <w:vertAlign w:val="superscript"/>
                <w:lang w:val="sl-SI"/>
              </w:rPr>
            </w:pPr>
            <w:r w:rsidRPr="004877F9">
              <w:rPr>
                <w:sz w:val="22"/>
                <w:szCs w:val="22"/>
                <w:lang w:val="sl-SI"/>
              </w:rPr>
              <w:t>Koncentracija, μmol/dm</w:t>
            </w:r>
            <w:r w:rsidRPr="004877F9">
              <w:rPr>
                <w:sz w:val="22"/>
                <w:szCs w:val="22"/>
                <w:vertAlign w:val="superscript"/>
                <w:lang w:val="sl-SI"/>
              </w:rPr>
              <w:t>3</w:t>
            </w:r>
          </w:p>
        </w:tc>
        <w:tc>
          <w:tcPr>
            <w:tcW w:w="6043" w:type="dxa"/>
          </w:tcPr>
          <w:p w:rsidR="004877F9" w:rsidRPr="004877F9" w:rsidRDefault="004877F9" w:rsidP="003512F7">
            <w:pPr>
              <w:jc w:val="both"/>
              <w:rPr>
                <w:sz w:val="22"/>
                <w:szCs w:val="22"/>
                <w:lang w:val="sl-SI"/>
              </w:rPr>
            </w:pPr>
            <w:r w:rsidRPr="004877F9">
              <w:rPr>
                <w:sz w:val="22"/>
                <w:szCs w:val="22"/>
                <w:lang w:val="sl-SI"/>
              </w:rPr>
              <w:t>50        100      150      200      250      300      350      400</w:t>
            </w:r>
          </w:p>
        </w:tc>
      </w:tr>
      <w:tr w:rsidR="004877F9" w:rsidRPr="004877F9" w:rsidTr="003512F7">
        <w:tc>
          <w:tcPr>
            <w:tcW w:w="2700" w:type="dxa"/>
          </w:tcPr>
          <w:p w:rsidR="004877F9" w:rsidRPr="004877F9" w:rsidRDefault="004877F9" w:rsidP="003512F7">
            <w:pPr>
              <w:jc w:val="both"/>
              <w:rPr>
                <w:sz w:val="22"/>
                <w:szCs w:val="22"/>
                <w:lang w:val="sl-SI"/>
              </w:rPr>
            </w:pPr>
            <w:r w:rsidRPr="004877F9">
              <w:rPr>
                <w:sz w:val="22"/>
                <w:szCs w:val="22"/>
                <w:lang w:val="sl-SI"/>
              </w:rPr>
              <w:t>UV - metoda</w:t>
            </w:r>
          </w:p>
        </w:tc>
        <w:tc>
          <w:tcPr>
            <w:tcW w:w="6043" w:type="dxa"/>
          </w:tcPr>
          <w:p w:rsidR="004877F9" w:rsidRPr="004877F9" w:rsidRDefault="004877F9" w:rsidP="003512F7">
            <w:pPr>
              <w:jc w:val="both"/>
              <w:rPr>
                <w:sz w:val="22"/>
                <w:szCs w:val="22"/>
                <w:lang w:val="sl-SI"/>
              </w:rPr>
            </w:pPr>
            <w:r w:rsidRPr="004877F9">
              <w:rPr>
                <w:sz w:val="22"/>
                <w:szCs w:val="22"/>
                <w:lang w:val="sl-SI"/>
              </w:rPr>
              <w:t>0,098   0,204   0,299   0,398   0,505   0,602   0,697   0,805</w:t>
            </w:r>
          </w:p>
        </w:tc>
      </w:tr>
      <w:tr w:rsidR="004877F9" w:rsidRPr="004877F9" w:rsidTr="003512F7">
        <w:tc>
          <w:tcPr>
            <w:tcW w:w="2700" w:type="dxa"/>
          </w:tcPr>
          <w:p w:rsidR="004877F9" w:rsidRPr="004877F9" w:rsidRDefault="004877F9" w:rsidP="003512F7">
            <w:pPr>
              <w:jc w:val="both"/>
              <w:rPr>
                <w:sz w:val="22"/>
                <w:szCs w:val="22"/>
                <w:lang w:val="sl-SI"/>
              </w:rPr>
            </w:pPr>
            <w:r w:rsidRPr="004877F9">
              <w:rPr>
                <w:sz w:val="22"/>
                <w:szCs w:val="22"/>
                <w:lang w:val="sl-SI"/>
              </w:rPr>
              <w:t>Kolorimetrijska metoda</w:t>
            </w:r>
          </w:p>
        </w:tc>
        <w:tc>
          <w:tcPr>
            <w:tcW w:w="6043" w:type="dxa"/>
          </w:tcPr>
          <w:p w:rsidR="004877F9" w:rsidRPr="004877F9" w:rsidRDefault="004877F9" w:rsidP="003512F7">
            <w:pPr>
              <w:jc w:val="both"/>
              <w:rPr>
                <w:sz w:val="22"/>
                <w:szCs w:val="22"/>
                <w:lang w:val="sl-SI"/>
              </w:rPr>
            </w:pPr>
            <w:r w:rsidRPr="004877F9">
              <w:rPr>
                <w:sz w:val="22"/>
                <w:szCs w:val="22"/>
                <w:lang w:val="sl-SI"/>
              </w:rPr>
              <w:t>0,082   0,243   0,320   0,401   0,526   0,634   0,712   0,836</w:t>
            </w:r>
          </w:p>
        </w:tc>
      </w:tr>
    </w:tbl>
    <w:p w:rsidR="004877F9" w:rsidRPr="004877F9" w:rsidRDefault="004877F9" w:rsidP="004877F9">
      <w:pPr>
        <w:jc w:val="both"/>
        <w:rPr>
          <w:sz w:val="22"/>
          <w:szCs w:val="22"/>
          <w:lang w:val="sl-SI"/>
        </w:rPr>
      </w:pPr>
    </w:p>
    <w:p w:rsidR="004877F9" w:rsidRPr="004877F9" w:rsidRDefault="004877F9" w:rsidP="004877F9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val="sl-SI"/>
        </w:rPr>
      </w:pPr>
      <w:r w:rsidRPr="004877F9">
        <w:rPr>
          <w:sz w:val="22"/>
          <w:szCs w:val="22"/>
          <w:lang w:val="sl-SI"/>
        </w:rPr>
        <w:t>Uporediti rezultate dobijene dvema metodama i pokazati da li se metode razlikuju.</w:t>
      </w:r>
    </w:p>
    <w:p w:rsidR="004877F9" w:rsidRPr="004877F9" w:rsidRDefault="004877F9" w:rsidP="004877F9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val="sl-SI"/>
        </w:rPr>
      </w:pPr>
      <w:r w:rsidRPr="004877F9">
        <w:rPr>
          <w:sz w:val="22"/>
          <w:szCs w:val="22"/>
          <w:lang w:val="sr-Latn-CS"/>
        </w:rPr>
        <w:t>Kalibraciona prava dobijena primenom standardne metode upotrebljena je za određivanje sadržaja propanolol-hidrohlorida u nepoznatom uzorku. Za četiri paralelna određivanja propanolol-hidrohlorida u nepoznatom uzorku dobijene su sledeće vrednosti: 0,446; 0,472; 0,516; 0,498. Koliki je sadržaj propanolol-hidrohlorida u nepoznatom uzorku?</w:t>
      </w:r>
    </w:p>
    <w:p w:rsidR="004877F9" w:rsidRPr="004877F9" w:rsidRDefault="004877F9" w:rsidP="004877F9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r-Latn-CS"/>
        </w:rPr>
        <w:t>Odrediti granicu detekcije za obe metode i prokomentarisati rezultate.</w:t>
      </w:r>
    </w:p>
    <w:p w:rsidR="004877F9" w:rsidRPr="004877F9" w:rsidRDefault="004877F9" w:rsidP="004877F9">
      <w:pPr>
        <w:pStyle w:val="ListParagraph"/>
        <w:jc w:val="both"/>
        <w:rPr>
          <w:sz w:val="22"/>
          <w:szCs w:val="22"/>
          <w:lang w:val="sl-SI"/>
        </w:rPr>
      </w:pPr>
    </w:p>
    <w:p w:rsidR="004877F9" w:rsidRPr="004877F9" w:rsidRDefault="004877F9" w:rsidP="004877F9">
      <w:pPr>
        <w:numPr>
          <w:ilvl w:val="0"/>
          <w:numId w:val="10"/>
        </w:numPr>
        <w:ind w:left="426" w:hanging="426"/>
        <w:jc w:val="both"/>
        <w:rPr>
          <w:sz w:val="22"/>
          <w:szCs w:val="22"/>
          <w:lang w:val="sr-Latn-CS"/>
        </w:rPr>
      </w:pPr>
      <w:r w:rsidRPr="004877F9">
        <w:rPr>
          <w:rFonts w:eastAsia="Calibri"/>
          <w:sz w:val="22"/>
          <w:szCs w:val="22"/>
          <w:lang w:val="sr-Latn-CS"/>
        </w:rPr>
        <w:t>U tri laboratorije određivan je sadržaj antimona u nekom uzorku i dobijeni su sledeći rezultati:</w:t>
      </w:r>
    </w:p>
    <w:p w:rsidR="004877F9" w:rsidRPr="004877F9" w:rsidRDefault="004877F9" w:rsidP="004877F9">
      <w:pPr>
        <w:ind w:left="360"/>
        <w:jc w:val="both"/>
        <w:rPr>
          <w:rFonts w:eastAsia="Calibri"/>
          <w:sz w:val="22"/>
          <w:szCs w:val="22"/>
          <w:lang w:val="sr-Latn-CS"/>
        </w:rPr>
      </w:pPr>
    </w:p>
    <w:tbl>
      <w:tblPr>
        <w:tblStyle w:val="TableGrid"/>
        <w:tblW w:w="0" w:type="auto"/>
        <w:tblInd w:w="19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323"/>
        <w:gridCol w:w="1323"/>
        <w:gridCol w:w="1323"/>
      </w:tblGrid>
      <w:tr w:rsidR="004877F9" w:rsidRPr="004877F9" w:rsidTr="003512F7"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:rsidR="004877F9" w:rsidRPr="004877F9" w:rsidRDefault="004877F9" w:rsidP="003512F7">
            <w:pPr>
              <w:jc w:val="center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Lab. 1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:rsidR="004877F9" w:rsidRPr="004877F9" w:rsidRDefault="004877F9" w:rsidP="003512F7">
            <w:pPr>
              <w:jc w:val="center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Lab. 2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:rsidR="004877F9" w:rsidRPr="004877F9" w:rsidRDefault="004877F9" w:rsidP="003512F7">
            <w:pPr>
              <w:jc w:val="center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Lab. 3</w:t>
            </w:r>
          </w:p>
        </w:tc>
      </w:tr>
      <w:tr w:rsidR="004877F9" w:rsidRPr="004877F9" w:rsidTr="003512F7">
        <w:tc>
          <w:tcPr>
            <w:tcW w:w="1323" w:type="dxa"/>
            <w:tcBorders>
              <w:top w:val="single" w:sz="4" w:space="0" w:color="auto"/>
            </w:tcBorders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49,0</w:t>
            </w:r>
          </w:p>
        </w:tc>
        <w:tc>
          <w:tcPr>
            <w:tcW w:w="1323" w:type="dxa"/>
            <w:tcBorders>
              <w:top w:val="single" w:sz="4" w:space="0" w:color="auto"/>
            </w:tcBorders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50,8</w:t>
            </w:r>
          </w:p>
        </w:tc>
        <w:tc>
          <w:tcPr>
            <w:tcW w:w="1323" w:type="dxa"/>
            <w:tcBorders>
              <w:top w:val="single" w:sz="4" w:space="0" w:color="auto"/>
            </w:tcBorders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51,3</w:t>
            </w:r>
          </w:p>
        </w:tc>
      </w:tr>
      <w:tr w:rsidR="004877F9" w:rsidRPr="004877F9" w:rsidTr="003512F7"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52,0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50,6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49,3</w:t>
            </w:r>
          </w:p>
        </w:tc>
      </w:tr>
      <w:tr w:rsidR="004877F9" w:rsidRPr="004877F9" w:rsidTr="003512F7"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51,0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51,0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49,3</w:t>
            </w:r>
          </w:p>
        </w:tc>
      </w:tr>
      <w:tr w:rsidR="004877F9" w:rsidRPr="004877F9" w:rsidTr="003512F7"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51,2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54,2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50,7</w:t>
            </w:r>
          </w:p>
        </w:tc>
      </w:tr>
      <w:tr w:rsidR="004877F9" w:rsidRPr="004877F9" w:rsidTr="003512F7"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52,0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49,4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48,3</w:t>
            </w:r>
          </w:p>
        </w:tc>
      </w:tr>
      <w:tr w:rsidR="004877F9" w:rsidRPr="004877F9" w:rsidTr="003512F7"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55,8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52,8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52,3</w:t>
            </w:r>
          </w:p>
        </w:tc>
      </w:tr>
      <w:tr w:rsidR="004877F9" w:rsidRPr="004877F9" w:rsidTr="003512F7"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50,6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53,4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49,7</w:t>
            </w:r>
          </w:p>
        </w:tc>
      </w:tr>
      <w:tr w:rsidR="004877F9" w:rsidRPr="004877F9" w:rsidTr="003512F7"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49,6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54,2</w:t>
            </w:r>
          </w:p>
        </w:tc>
        <w:tc>
          <w:tcPr>
            <w:tcW w:w="1323" w:type="dxa"/>
          </w:tcPr>
          <w:p w:rsidR="004877F9" w:rsidRPr="004877F9" w:rsidRDefault="004877F9" w:rsidP="003512F7">
            <w:pPr>
              <w:jc w:val="right"/>
              <w:rPr>
                <w:sz w:val="22"/>
                <w:szCs w:val="22"/>
                <w:lang w:val="sr-Latn-CS"/>
              </w:rPr>
            </w:pPr>
            <w:r w:rsidRPr="004877F9">
              <w:rPr>
                <w:sz w:val="22"/>
                <w:szCs w:val="22"/>
                <w:lang w:val="sr-Latn-CS"/>
              </w:rPr>
              <w:t>51,5</w:t>
            </w:r>
          </w:p>
        </w:tc>
      </w:tr>
    </w:tbl>
    <w:p w:rsidR="004877F9" w:rsidRPr="004877F9" w:rsidRDefault="004877F9" w:rsidP="004877F9">
      <w:pPr>
        <w:jc w:val="both"/>
        <w:rPr>
          <w:rFonts w:eastAsia="Calibri"/>
          <w:sz w:val="22"/>
          <w:szCs w:val="22"/>
          <w:lang w:val="sr-Latn-CS"/>
        </w:rPr>
      </w:pPr>
    </w:p>
    <w:p w:rsidR="004877F9" w:rsidRPr="004877F9" w:rsidRDefault="004877F9" w:rsidP="004877F9">
      <w:pPr>
        <w:numPr>
          <w:ilvl w:val="1"/>
          <w:numId w:val="9"/>
        </w:numPr>
        <w:jc w:val="both"/>
        <w:rPr>
          <w:rFonts w:eastAsia="Calibri"/>
          <w:sz w:val="22"/>
          <w:szCs w:val="22"/>
          <w:lang w:val="sr-Latn-CS"/>
        </w:rPr>
      </w:pPr>
      <w:r w:rsidRPr="004877F9">
        <w:rPr>
          <w:rFonts w:eastAsia="Calibri"/>
          <w:sz w:val="22"/>
          <w:szCs w:val="22"/>
          <w:lang w:val="sr-Latn-CS"/>
        </w:rPr>
        <w:t>Za svaki set rezultata odrediti srednju vrednost, medijanu, opseg (interval), standardnu devijaciju, 95% interval pouzdanosti;</w:t>
      </w:r>
    </w:p>
    <w:p w:rsidR="004877F9" w:rsidRPr="004877F9" w:rsidRDefault="004877F9" w:rsidP="004877F9">
      <w:pPr>
        <w:numPr>
          <w:ilvl w:val="1"/>
          <w:numId w:val="9"/>
        </w:numPr>
        <w:jc w:val="both"/>
        <w:rPr>
          <w:rFonts w:eastAsia="Calibri"/>
          <w:sz w:val="22"/>
          <w:szCs w:val="22"/>
          <w:lang w:val="sr-Latn-CS"/>
        </w:rPr>
      </w:pPr>
      <w:r w:rsidRPr="004877F9">
        <w:rPr>
          <w:rFonts w:eastAsia="Calibri"/>
          <w:sz w:val="22"/>
          <w:szCs w:val="22"/>
          <w:lang w:val="sr-Latn-CS"/>
        </w:rPr>
        <w:t>Utvrditi da li postoji statistički značajna razlika na nivou značajnosti P = 0,05  između srednjih vrednosti prvog i trećeg seta rezultata;</w:t>
      </w:r>
    </w:p>
    <w:p w:rsidR="004877F9" w:rsidRPr="004877F9" w:rsidRDefault="004877F9" w:rsidP="004877F9">
      <w:pPr>
        <w:numPr>
          <w:ilvl w:val="1"/>
          <w:numId w:val="9"/>
        </w:numPr>
        <w:jc w:val="both"/>
        <w:rPr>
          <w:sz w:val="22"/>
          <w:szCs w:val="22"/>
          <w:lang w:val="sr-Latn-CS"/>
        </w:rPr>
      </w:pPr>
      <w:r w:rsidRPr="004877F9">
        <w:rPr>
          <w:rFonts w:eastAsia="Calibri"/>
          <w:sz w:val="22"/>
          <w:szCs w:val="22"/>
          <w:lang w:val="sr-Latn-CS"/>
        </w:rPr>
        <w:t xml:space="preserve">Uporediti srednje vrednosti sva tri seta rezultata na nivou značajnosti P = 0,05. </w:t>
      </w:r>
    </w:p>
    <w:p w:rsidR="009A76D1" w:rsidRPr="006468D1" w:rsidRDefault="009A76D1" w:rsidP="009A76D1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sr-Latn-CS"/>
        </w:rPr>
      </w:pPr>
    </w:p>
    <w:p w:rsidR="00BC3227" w:rsidRPr="008351B0" w:rsidRDefault="00BC3227" w:rsidP="00BC3227">
      <w:pPr>
        <w:numPr>
          <w:ilvl w:val="0"/>
          <w:numId w:val="11"/>
        </w:numPr>
        <w:jc w:val="both"/>
        <w:rPr>
          <w:sz w:val="22"/>
          <w:szCs w:val="22"/>
          <w:lang w:val="sl-SI"/>
        </w:rPr>
      </w:pPr>
      <w:r w:rsidRPr="008351B0">
        <w:rPr>
          <w:sz w:val="22"/>
          <w:szCs w:val="22"/>
          <w:lang w:val="sl-SI"/>
        </w:rPr>
        <w:t>Odrediti maseni udeo rastvora dobijenog rastvaranjem 14,50 g NaCl u 50,00 g vode.</w:t>
      </w:r>
    </w:p>
    <w:p w:rsidR="008351B0" w:rsidRPr="008351B0" w:rsidRDefault="008351B0" w:rsidP="008351B0">
      <w:pPr>
        <w:ind w:left="360"/>
        <w:jc w:val="both"/>
        <w:rPr>
          <w:sz w:val="22"/>
          <w:szCs w:val="22"/>
          <w:lang w:val="sl-SI"/>
        </w:rPr>
      </w:pPr>
    </w:p>
    <w:p w:rsidR="008351B0" w:rsidRPr="008351B0" w:rsidRDefault="008351B0" w:rsidP="008351B0">
      <w:pPr>
        <w:pStyle w:val="ListParagraph"/>
        <w:numPr>
          <w:ilvl w:val="0"/>
          <w:numId w:val="11"/>
        </w:numPr>
        <w:tabs>
          <w:tab w:val="left" w:pos="284"/>
        </w:tabs>
        <w:jc w:val="both"/>
        <w:rPr>
          <w:sz w:val="22"/>
          <w:szCs w:val="22"/>
        </w:rPr>
      </w:pPr>
      <w:proofErr w:type="spellStart"/>
      <w:r w:rsidRPr="008351B0">
        <w:rPr>
          <w:sz w:val="22"/>
          <w:szCs w:val="22"/>
        </w:rPr>
        <w:t>Za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svaki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od</w:t>
      </w:r>
      <w:proofErr w:type="spellEnd"/>
      <w:r w:rsidRPr="008351B0">
        <w:rPr>
          <w:sz w:val="22"/>
          <w:szCs w:val="22"/>
        </w:rPr>
        <w:t xml:space="preserve"> 35 </w:t>
      </w:r>
      <w:proofErr w:type="spellStart"/>
      <w:r w:rsidRPr="008351B0">
        <w:rPr>
          <w:sz w:val="22"/>
          <w:szCs w:val="22"/>
        </w:rPr>
        <w:t>uzoraka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meda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proofErr w:type="gramStart"/>
      <w:r w:rsidRPr="008351B0">
        <w:rPr>
          <w:sz w:val="22"/>
          <w:szCs w:val="22"/>
        </w:rPr>
        <w:t>dopremljenih</w:t>
      </w:r>
      <w:proofErr w:type="spellEnd"/>
      <w:r w:rsidRPr="008351B0">
        <w:rPr>
          <w:sz w:val="22"/>
          <w:szCs w:val="22"/>
        </w:rPr>
        <w:t xml:space="preserve">  </w:t>
      </w:r>
      <w:proofErr w:type="spellStart"/>
      <w:r w:rsidRPr="008351B0">
        <w:rPr>
          <w:sz w:val="22"/>
          <w:szCs w:val="22"/>
        </w:rPr>
        <w:t>iz</w:t>
      </w:r>
      <w:proofErr w:type="spellEnd"/>
      <w:proofErr w:type="gram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različitih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mesta</w:t>
      </w:r>
      <w:proofErr w:type="spellEnd"/>
      <w:r w:rsidRPr="008351B0">
        <w:rPr>
          <w:sz w:val="22"/>
          <w:szCs w:val="22"/>
        </w:rPr>
        <w:t xml:space="preserve"> u </w:t>
      </w:r>
      <w:proofErr w:type="spellStart"/>
      <w:r w:rsidRPr="008351B0">
        <w:rPr>
          <w:sz w:val="22"/>
          <w:szCs w:val="22"/>
        </w:rPr>
        <w:t>Banatu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određen</w:t>
      </w:r>
      <w:proofErr w:type="spellEnd"/>
      <w:r w:rsidRPr="008351B0">
        <w:rPr>
          <w:sz w:val="22"/>
          <w:szCs w:val="22"/>
        </w:rPr>
        <w:t xml:space="preserve"> je set </w:t>
      </w:r>
      <w:proofErr w:type="spellStart"/>
      <w:r w:rsidRPr="008351B0">
        <w:rPr>
          <w:sz w:val="22"/>
          <w:szCs w:val="22"/>
        </w:rPr>
        <w:t>fizičko-hemijskih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parametara</w:t>
      </w:r>
      <w:proofErr w:type="spellEnd"/>
      <w:r w:rsidRPr="008351B0">
        <w:rPr>
          <w:sz w:val="22"/>
          <w:szCs w:val="22"/>
        </w:rPr>
        <w:t xml:space="preserve">. </w:t>
      </w:r>
      <w:proofErr w:type="spellStart"/>
      <w:r w:rsidRPr="008351B0">
        <w:rPr>
          <w:sz w:val="22"/>
          <w:szCs w:val="22"/>
        </w:rPr>
        <w:t>Između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ostalog</w:t>
      </w:r>
      <w:proofErr w:type="spellEnd"/>
      <w:r w:rsidRPr="008351B0">
        <w:rPr>
          <w:sz w:val="22"/>
          <w:szCs w:val="22"/>
        </w:rPr>
        <w:t xml:space="preserve">, pH </w:t>
      </w:r>
      <w:proofErr w:type="spellStart"/>
      <w:r w:rsidRPr="008351B0">
        <w:rPr>
          <w:sz w:val="22"/>
          <w:szCs w:val="22"/>
        </w:rPr>
        <w:t>vrednosti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su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iznosile</w:t>
      </w:r>
      <w:proofErr w:type="spellEnd"/>
      <w:r w:rsidRPr="008351B0">
        <w:rPr>
          <w:sz w:val="22"/>
          <w:szCs w:val="22"/>
        </w:rPr>
        <w:t>:</w:t>
      </w:r>
    </w:p>
    <w:p w:rsidR="008351B0" w:rsidRPr="008351B0" w:rsidRDefault="008351B0" w:rsidP="008351B0">
      <w:pPr>
        <w:ind w:left="284"/>
        <w:jc w:val="both"/>
        <w:rPr>
          <w:sz w:val="22"/>
          <w:szCs w:val="22"/>
        </w:rPr>
      </w:pPr>
    </w:p>
    <w:tbl>
      <w:tblPr>
        <w:tblW w:w="9301" w:type="dxa"/>
        <w:tblInd w:w="392" w:type="dxa"/>
        <w:tblLook w:val="04A0"/>
      </w:tblPr>
      <w:tblGrid>
        <w:gridCol w:w="661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8351B0" w:rsidRPr="008351B0" w:rsidTr="003512F7">
        <w:trPr>
          <w:trHeight w:val="255"/>
        </w:trPr>
        <w:tc>
          <w:tcPr>
            <w:tcW w:w="661" w:type="dxa"/>
            <w:tcBorders>
              <w:top w:val="single" w:sz="4" w:space="0" w:color="AAC7AC" w:themeColor="accent1" w:themeTint="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3,75</w:t>
            </w:r>
          </w:p>
        </w:tc>
        <w:tc>
          <w:tcPr>
            <w:tcW w:w="960" w:type="dxa"/>
            <w:tcBorders>
              <w:top w:val="single" w:sz="4" w:space="0" w:color="AAC7AC" w:themeColor="accent1" w:themeTint="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4,37</w:t>
            </w:r>
          </w:p>
        </w:tc>
        <w:tc>
          <w:tcPr>
            <w:tcW w:w="960" w:type="dxa"/>
            <w:tcBorders>
              <w:top w:val="single" w:sz="4" w:space="0" w:color="AAC7AC" w:themeColor="accent1" w:themeTint="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3,88</w:t>
            </w:r>
          </w:p>
        </w:tc>
        <w:tc>
          <w:tcPr>
            <w:tcW w:w="960" w:type="dxa"/>
            <w:tcBorders>
              <w:top w:val="single" w:sz="4" w:space="0" w:color="AAC7AC" w:themeColor="accent1" w:themeTint="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3,86</w:t>
            </w:r>
          </w:p>
        </w:tc>
        <w:tc>
          <w:tcPr>
            <w:tcW w:w="960" w:type="dxa"/>
            <w:tcBorders>
              <w:top w:val="single" w:sz="4" w:space="0" w:color="AAC7AC" w:themeColor="accent1" w:themeTint="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3,84</w:t>
            </w:r>
          </w:p>
        </w:tc>
        <w:tc>
          <w:tcPr>
            <w:tcW w:w="960" w:type="dxa"/>
            <w:tcBorders>
              <w:top w:val="single" w:sz="4" w:space="0" w:color="AAC7AC" w:themeColor="accent1" w:themeTint="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3,85</w:t>
            </w:r>
          </w:p>
        </w:tc>
        <w:tc>
          <w:tcPr>
            <w:tcW w:w="960" w:type="dxa"/>
            <w:tcBorders>
              <w:top w:val="single" w:sz="4" w:space="0" w:color="AAC7AC" w:themeColor="accent1" w:themeTint="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4,09</w:t>
            </w:r>
          </w:p>
        </w:tc>
        <w:tc>
          <w:tcPr>
            <w:tcW w:w="960" w:type="dxa"/>
            <w:tcBorders>
              <w:top w:val="single" w:sz="4" w:space="0" w:color="AAC7AC" w:themeColor="accent1" w:themeTint="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4,17</w:t>
            </w:r>
          </w:p>
        </w:tc>
        <w:tc>
          <w:tcPr>
            <w:tcW w:w="960" w:type="dxa"/>
            <w:tcBorders>
              <w:top w:val="single" w:sz="4" w:space="0" w:color="AAC7AC" w:themeColor="accent1" w:themeTint="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4,04</w:t>
            </w:r>
          </w:p>
        </w:tc>
        <w:tc>
          <w:tcPr>
            <w:tcW w:w="960" w:type="dxa"/>
            <w:tcBorders>
              <w:top w:val="single" w:sz="4" w:space="0" w:color="AAC7AC" w:themeColor="accent1" w:themeTint="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4,10</w:t>
            </w:r>
          </w:p>
        </w:tc>
      </w:tr>
      <w:tr w:rsidR="008351B0" w:rsidRPr="008351B0" w:rsidTr="003512F7">
        <w:trPr>
          <w:trHeight w:val="25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3,92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5,85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3,93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3,83</w:t>
            </w:r>
          </w:p>
        </w:tc>
      </w:tr>
      <w:tr w:rsidR="008351B0" w:rsidRPr="008351B0" w:rsidTr="003512F7">
        <w:trPr>
          <w:trHeight w:val="25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3,78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4,03</w:t>
            </w:r>
          </w:p>
        </w:tc>
      </w:tr>
      <w:tr w:rsidR="008351B0" w:rsidRPr="008351B0" w:rsidTr="003512F7">
        <w:trPr>
          <w:trHeight w:val="255"/>
        </w:trPr>
        <w:tc>
          <w:tcPr>
            <w:tcW w:w="661" w:type="dxa"/>
            <w:tcBorders>
              <w:top w:val="nil"/>
              <w:left w:val="nil"/>
              <w:bottom w:val="single" w:sz="4" w:space="0" w:color="AAC7AC" w:themeColor="accent1" w:themeTint="99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AC7AC" w:themeColor="accent1" w:themeTint="99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AC7AC" w:themeColor="accent1" w:themeTint="99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AC7AC" w:themeColor="accent1" w:themeTint="99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3,86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AC7AC" w:themeColor="accent1" w:themeTint="99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jc w:val="right"/>
              <w:rPr>
                <w:sz w:val="22"/>
                <w:szCs w:val="22"/>
              </w:rPr>
            </w:pPr>
            <w:r w:rsidRPr="008351B0">
              <w:rPr>
                <w:sz w:val="22"/>
                <w:szCs w:val="22"/>
              </w:rPr>
              <w:t>4,30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AC7AC" w:themeColor="accent1" w:themeTint="99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AC7AC" w:themeColor="accent1" w:themeTint="99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AC7AC" w:themeColor="accent1" w:themeTint="99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AC7AC" w:themeColor="accent1" w:themeTint="99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AC7AC" w:themeColor="accent1" w:themeTint="99"/>
              <w:right w:val="nil"/>
            </w:tcBorders>
            <w:shd w:val="clear" w:color="auto" w:fill="auto"/>
            <w:noWrap/>
            <w:vAlign w:val="bottom"/>
            <w:hideMark/>
          </w:tcPr>
          <w:p w:rsidR="008351B0" w:rsidRPr="008351B0" w:rsidRDefault="008351B0" w:rsidP="003512F7">
            <w:pPr>
              <w:rPr>
                <w:sz w:val="22"/>
                <w:szCs w:val="22"/>
              </w:rPr>
            </w:pPr>
          </w:p>
        </w:tc>
      </w:tr>
    </w:tbl>
    <w:p w:rsidR="008351B0" w:rsidRPr="008351B0" w:rsidRDefault="008351B0" w:rsidP="008351B0">
      <w:pPr>
        <w:ind w:left="284"/>
        <w:jc w:val="both"/>
        <w:rPr>
          <w:sz w:val="22"/>
          <w:szCs w:val="22"/>
        </w:rPr>
      </w:pPr>
    </w:p>
    <w:p w:rsidR="008351B0" w:rsidRPr="008351B0" w:rsidRDefault="008351B0" w:rsidP="008351B0">
      <w:pPr>
        <w:ind w:left="284"/>
        <w:jc w:val="both"/>
        <w:rPr>
          <w:sz w:val="22"/>
          <w:szCs w:val="22"/>
          <w:lang w:val="sr-Latn-CS"/>
        </w:rPr>
      </w:pPr>
      <w:proofErr w:type="spellStart"/>
      <w:proofErr w:type="gramStart"/>
      <w:r w:rsidRPr="008351B0">
        <w:rPr>
          <w:sz w:val="22"/>
          <w:szCs w:val="22"/>
        </w:rPr>
        <w:t>Grupišite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rezultate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i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prikažite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ih</w:t>
      </w:r>
      <w:proofErr w:type="spellEnd"/>
      <w:r w:rsidRPr="008351B0">
        <w:rPr>
          <w:sz w:val="22"/>
          <w:szCs w:val="22"/>
        </w:rPr>
        <w:t xml:space="preserve"> u </w:t>
      </w:r>
      <w:proofErr w:type="spellStart"/>
      <w:r w:rsidRPr="008351B0">
        <w:rPr>
          <w:sz w:val="22"/>
          <w:szCs w:val="22"/>
        </w:rPr>
        <w:t>obliku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histograma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i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tabele</w:t>
      </w:r>
      <w:proofErr w:type="spellEnd"/>
      <w:r w:rsidRPr="008351B0">
        <w:rPr>
          <w:sz w:val="22"/>
          <w:szCs w:val="22"/>
        </w:rPr>
        <w:t xml:space="preserve"> </w:t>
      </w:r>
      <w:proofErr w:type="spellStart"/>
      <w:r w:rsidRPr="008351B0">
        <w:rPr>
          <w:sz w:val="22"/>
          <w:szCs w:val="22"/>
        </w:rPr>
        <w:t>frekvencija</w:t>
      </w:r>
      <w:proofErr w:type="spellEnd"/>
      <w:r w:rsidRPr="008351B0">
        <w:rPr>
          <w:sz w:val="22"/>
          <w:szCs w:val="22"/>
        </w:rPr>
        <w:t>.</w:t>
      </w:r>
      <w:proofErr w:type="gramEnd"/>
      <w:r w:rsidRPr="008351B0">
        <w:rPr>
          <w:sz w:val="22"/>
          <w:szCs w:val="22"/>
        </w:rPr>
        <w:t xml:space="preserve"> </w:t>
      </w:r>
    </w:p>
    <w:p w:rsidR="00BC3227" w:rsidRPr="008351B0" w:rsidRDefault="00BC3227" w:rsidP="00F35A63">
      <w:pPr>
        <w:jc w:val="both"/>
        <w:rPr>
          <w:sz w:val="22"/>
          <w:szCs w:val="22"/>
          <w:lang w:val="sl-SI"/>
        </w:rPr>
      </w:pPr>
    </w:p>
    <w:p w:rsidR="00BC3227" w:rsidRDefault="00BC3227" w:rsidP="00BC3227">
      <w:pPr>
        <w:ind w:left="360"/>
        <w:jc w:val="both"/>
        <w:rPr>
          <w:lang w:val="sl-SI"/>
        </w:rPr>
      </w:pPr>
    </w:p>
    <w:sectPr w:rsidR="00BC3227" w:rsidSect="002A4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A1C43"/>
    <w:multiLevelType w:val="hybridMultilevel"/>
    <w:tmpl w:val="A8288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D7B4C"/>
    <w:multiLevelType w:val="hybridMultilevel"/>
    <w:tmpl w:val="767CE0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D0EF1"/>
    <w:multiLevelType w:val="hybridMultilevel"/>
    <w:tmpl w:val="CBD89F64"/>
    <w:lvl w:ilvl="0" w:tplc="98080F7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F0AC9"/>
    <w:multiLevelType w:val="hybridMultilevel"/>
    <w:tmpl w:val="2ADE068A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295"/>
    <w:multiLevelType w:val="hybridMultilevel"/>
    <w:tmpl w:val="DB0CDB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03575B"/>
    <w:multiLevelType w:val="hybridMultilevel"/>
    <w:tmpl w:val="2EB43470"/>
    <w:lvl w:ilvl="0" w:tplc="8BCEF91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6755B4"/>
    <w:multiLevelType w:val="hybridMultilevel"/>
    <w:tmpl w:val="F488A58E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0242BF9"/>
    <w:multiLevelType w:val="hybridMultilevel"/>
    <w:tmpl w:val="33F6F276"/>
    <w:lvl w:ilvl="0" w:tplc="5DD08214">
      <w:start w:val="3"/>
      <w:numFmt w:val="decimal"/>
      <w:lvlText w:val="%1."/>
      <w:lvlJc w:val="left"/>
      <w:pPr>
        <w:ind w:left="2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8" w:hanging="360"/>
      </w:pPr>
    </w:lvl>
    <w:lvl w:ilvl="2" w:tplc="0409001B" w:tentative="1">
      <w:start w:val="1"/>
      <w:numFmt w:val="lowerRoman"/>
      <w:lvlText w:val="%3."/>
      <w:lvlJc w:val="right"/>
      <w:pPr>
        <w:ind w:left="4148" w:hanging="180"/>
      </w:pPr>
    </w:lvl>
    <w:lvl w:ilvl="3" w:tplc="0409000F" w:tentative="1">
      <w:start w:val="1"/>
      <w:numFmt w:val="decimal"/>
      <w:lvlText w:val="%4."/>
      <w:lvlJc w:val="left"/>
      <w:pPr>
        <w:ind w:left="4868" w:hanging="360"/>
      </w:pPr>
    </w:lvl>
    <w:lvl w:ilvl="4" w:tplc="04090019" w:tentative="1">
      <w:start w:val="1"/>
      <w:numFmt w:val="lowerLetter"/>
      <w:lvlText w:val="%5."/>
      <w:lvlJc w:val="left"/>
      <w:pPr>
        <w:ind w:left="5588" w:hanging="360"/>
      </w:pPr>
    </w:lvl>
    <w:lvl w:ilvl="5" w:tplc="0409001B" w:tentative="1">
      <w:start w:val="1"/>
      <w:numFmt w:val="lowerRoman"/>
      <w:lvlText w:val="%6."/>
      <w:lvlJc w:val="right"/>
      <w:pPr>
        <w:ind w:left="6308" w:hanging="180"/>
      </w:pPr>
    </w:lvl>
    <w:lvl w:ilvl="6" w:tplc="0409000F" w:tentative="1">
      <w:start w:val="1"/>
      <w:numFmt w:val="decimal"/>
      <w:lvlText w:val="%7."/>
      <w:lvlJc w:val="left"/>
      <w:pPr>
        <w:ind w:left="7028" w:hanging="360"/>
      </w:pPr>
    </w:lvl>
    <w:lvl w:ilvl="7" w:tplc="04090019" w:tentative="1">
      <w:start w:val="1"/>
      <w:numFmt w:val="lowerLetter"/>
      <w:lvlText w:val="%8."/>
      <w:lvlJc w:val="left"/>
      <w:pPr>
        <w:ind w:left="7748" w:hanging="360"/>
      </w:pPr>
    </w:lvl>
    <w:lvl w:ilvl="8" w:tplc="0409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8">
    <w:nsid w:val="50563AAD"/>
    <w:multiLevelType w:val="hybridMultilevel"/>
    <w:tmpl w:val="B0C05C3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D14E14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5DD45EC8"/>
    <w:multiLevelType w:val="hybridMultilevel"/>
    <w:tmpl w:val="40F0BBD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41E1C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605B73"/>
    <w:multiLevelType w:val="hybridMultilevel"/>
    <w:tmpl w:val="472A6606"/>
    <w:lvl w:ilvl="0" w:tplc="A1245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9"/>
  </w:num>
  <w:num w:numId="10">
    <w:abstractNumId w:val="2"/>
  </w:num>
  <w:num w:numId="11">
    <w:abstractNumId w:val="5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9A76D1"/>
    <w:rsid w:val="00004E61"/>
    <w:rsid w:val="0001443E"/>
    <w:rsid w:val="000319D5"/>
    <w:rsid w:val="00063C57"/>
    <w:rsid w:val="00083FA3"/>
    <w:rsid w:val="000942A9"/>
    <w:rsid w:val="000C5920"/>
    <w:rsid w:val="000C7087"/>
    <w:rsid w:val="0013497B"/>
    <w:rsid w:val="001510B5"/>
    <w:rsid w:val="00152569"/>
    <w:rsid w:val="00154A3F"/>
    <w:rsid w:val="00165A65"/>
    <w:rsid w:val="00173607"/>
    <w:rsid w:val="001A3888"/>
    <w:rsid w:val="001B0AAE"/>
    <w:rsid w:val="001B3FBD"/>
    <w:rsid w:val="001E62A9"/>
    <w:rsid w:val="00210295"/>
    <w:rsid w:val="00216D19"/>
    <w:rsid w:val="00225E0F"/>
    <w:rsid w:val="00237F38"/>
    <w:rsid w:val="00242E82"/>
    <w:rsid w:val="002439F0"/>
    <w:rsid w:val="002779A6"/>
    <w:rsid w:val="00281656"/>
    <w:rsid w:val="002A1FD9"/>
    <w:rsid w:val="002A3443"/>
    <w:rsid w:val="002A47C8"/>
    <w:rsid w:val="002A4F23"/>
    <w:rsid w:val="002F35C8"/>
    <w:rsid w:val="003053AC"/>
    <w:rsid w:val="003074E3"/>
    <w:rsid w:val="00323204"/>
    <w:rsid w:val="00336DE5"/>
    <w:rsid w:val="00353AB2"/>
    <w:rsid w:val="00354A4E"/>
    <w:rsid w:val="003934DC"/>
    <w:rsid w:val="003C5701"/>
    <w:rsid w:val="003D37C1"/>
    <w:rsid w:val="003E530C"/>
    <w:rsid w:val="00403A21"/>
    <w:rsid w:val="0042292F"/>
    <w:rsid w:val="00441B83"/>
    <w:rsid w:val="00461A0E"/>
    <w:rsid w:val="004723F3"/>
    <w:rsid w:val="0047427C"/>
    <w:rsid w:val="004877F9"/>
    <w:rsid w:val="00493CBE"/>
    <w:rsid w:val="004B1E41"/>
    <w:rsid w:val="004C6FF9"/>
    <w:rsid w:val="004E734F"/>
    <w:rsid w:val="0050790A"/>
    <w:rsid w:val="005414C4"/>
    <w:rsid w:val="0056349D"/>
    <w:rsid w:val="00580440"/>
    <w:rsid w:val="00586805"/>
    <w:rsid w:val="0059643A"/>
    <w:rsid w:val="005A6A4E"/>
    <w:rsid w:val="005B709D"/>
    <w:rsid w:val="005C400D"/>
    <w:rsid w:val="005C6364"/>
    <w:rsid w:val="005D4F58"/>
    <w:rsid w:val="005E5731"/>
    <w:rsid w:val="005F2AEF"/>
    <w:rsid w:val="006468D1"/>
    <w:rsid w:val="006676B0"/>
    <w:rsid w:val="006B242F"/>
    <w:rsid w:val="006F5506"/>
    <w:rsid w:val="0070776C"/>
    <w:rsid w:val="00744898"/>
    <w:rsid w:val="00756D52"/>
    <w:rsid w:val="00767593"/>
    <w:rsid w:val="0077768F"/>
    <w:rsid w:val="00785C75"/>
    <w:rsid w:val="007C002F"/>
    <w:rsid w:val="007C5587"/>
    <w:rsid w:val="007C56EF"/>
    <w:rsid w:val="007F1F54"/>
    <w:rsid w:val="007F4D31"/>
    <w:rsid w:val="0082326E"/>
    <w:rsid w:val="008342F0"/>
    <w:rsid w:val="008351B0"/>
    <w:rsid w:val="0087503C"/>
    <w:rsid w:val="008A33C8"/>
    <w:rsid w:val="008B3430"/>
    <w:rsid w:val="008F4D5E"/>
    <w:rsid w:val="008F58D6"/>
    <w:rsid w:val="00914689"/>
    <w:rsid w:val="00924242"/>
    <w:rsid w:val="00952652"/>
    <w:rsid w:val="00974B92"/>
    <w:rsid w:val="00987CE3"/>
    <w:rsid w:val="00991501"/>
    <w:rsid w:val="009931C2"/>
    <w:rsid w:val="0099732A"/>
    <w:rsid w:val="009A76D1"/>
    <w:rsid w:val="009B226C"/>
    <w:rsid w:val="009D24F6"/>
    <w:rsid w:val="009E5BDA"/>
    <w:rsid w:val="00A00727"/>
    <w:rsid w:val="00A01CE5"/>
    <w:rsid w:val="00A043F8"/>
    <w:rsid w:val="00A21D2D"/>
    <w:rsid w:val="00A47524"/>
    <w:rsid w:val="00A53DC4"/>
    <w:rsid w:val="00A54E1A"/>
    <w:rsid w:val="00A6677F"/>
    <w:rsid w:val="00A97273"/>
    <w:rsid w:val="00B04BBF"/>
    <w:rsid w:val="00B12943"/>
    <w:rsid w:val="00B22FEA"/>
    <w:rsid w:val="00B30CE8"/>
    <w:rsid w:val="00B3194A"/>
    <w:rsid w:val="00B70CCE"/>
    <w:rsid w:val="00BC3227"/>
    <w:rsid w:val="00BC36F6"/>
    <w:rsid w:val="00BD4432"/>
    <w:rsid w:val="00BE2F92"/>
    <w:rsid w:val="00BF526C"/>
    <w:rsid w:val="00C0165D"/>
    <w:rsid w:val="00C21BC2"/>
    <w:rsid w:val="00C32DC5"/>
    <w:rsid w:val="00C46BB3"/>
    <w:rsid w:val="00C50BDB"/>
    <w:rsid w:val="00C7018E"/>
    <w:rsid w:val="00C870ED"/>
    <w:rsid w:val="00CA05C7"/>
    <w:rsid w:val="00CC5B0B"/>
    <w:rsid w:val="00CD6913"/>
    <w:rsid w:val="00CD771A"/>
    <w:rsid w:val="00CF15E9"/>
    <w:rsid w:val="00D02C39"/>
    <w:rsid w:val="00D16234"/>
    <w:rsid w:val="00D21200"/>
    <w:rsid w:val="00D21CE4"/>
    <w:rsid w:val="00D67E13"/>
    <w:rsid w:val="00D810A2"/>
    <w:rsid w:val="00D85921"/>
    <w:rsid w:val="00DA43B0"/>
    <w:rsid w:val="00DB78A7"/>
    <w:rsid w:val="00DC51C1"/>
    <w:rsid w:val="00DC6DE0"/>
    <w:rsid w:val="00DF0CD3"/>
    <w:rsid w:val="00DF3D17"/>
    <w:rsid w:val="00E23995"/>
    <w:rsid w:val="00E47497"/>
    <w:rsid w:val="00E47775"/>
    <w:rsid w:val="00E813CE"/>
    <w:rsid w:val="00E928EA"/>
    <w:rsid w:val="00E93CFD"/>
    <w:rsid w:val="00E95BB2"/>
    <w:rsid w:val="00EB36EE"/>
    <w:rsid w:val="00EB5251"/>
    <w:rsid w:val="00EC6FB1"/>
    <w:rsid w:val="00ED2241"/>
    <w:rsid w:val="00ED3577"/>
    <w:rsid w:val="00ED428D"/>
    <w:rsid w:val="00F13AEA"/>
    <w:rsid w:val="00F2174C"/>
    <w:rsid w:val="00F30F44"/>
    <w:rsid w:val="00F31443"/>
    <w:rsid w:val="00F33043"/>
    <w:rsid w:val="00F35A63"/>
    <w:rsid w:val="00F63F13"/>
    <w:rsid w:val="00F9395E"/>
    <w:rsid w:val="00FB0208"/>
    <w:rsid w:val="00FC33FE"/>
    <w:rsid w:val="00FE3FB5"/>
    <w:rsid w:val="00FF1682"/>
    <w:rsid w:val="00FF45B5"/>
    <w:rsid w:val="00FF5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6D1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76D1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76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Foundry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</cp:lastModifiedBy>
  <cp:revision>3</cp:revision>
  <dcterms:created xsi:type="dcterms:W3CDTF">2014-06-27T08:52:00Z</dcterms:created>
  <dcterms:modified xsi:type="dcterms:W3CDTF">2014-06-27T10:09:00Z</dcterms:modified>
</cp:coreProperties>
</file>