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FD519B" w:rsidRDefault="00FD519B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materijala za </w:t>
      </w:r>
      <w:r w:rsidR="00262278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A05E08">
        <w:rPr>
          <w:lang w:val="sr-Latn-CS"/>
        </w:rPr>
        <w:t>oblikovanu po partijama, broj 2/15</w:t>
      </w:r>
      <w:r>
        <w:rPr>
          <w:lang w:val="sr-Latn-CS"/>
        </w:rPr>
        <w:t>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A86780" w:rsidRDefault="00104591" w:rsidP="00A86780">
      <w:pPr>
        <w:spacing w:before="100" w:beforeAutospacing="1" w:after="100" w:afterAutospacing="1"/>
        <w:rPr>
          <w:color w:val="000000"/>
          <w:lang w:val="sr-Latn-CS"/>
        </w:rPr>
      </w:pPr>
      <w:r>
        <w:rPr>
          <w:color w:val="000000"/>
          <w:lang w:val="sr-Latn-CS"/>
        </w:rPr>
        <w:t>Pitanje:- Partija broj 15</w:t>
      </w:r>
    </w:p>
    <w:p w:rsidR="00104591" w:rsidRDefault="00104591" w:rsidP="00A86780">
      <w:pPr>
        <w:spacing w:before="100" w:beforeAutospacing="1" w:after="100" w:afterAutospacing="1"/>
        <w:rPr>
          <w:lang w:val="en-US"/>
        </w:rPr>
      </w:pPr>
      <w:r>
        <w:t>Da li je prihvatljivo ponuditi levak prečnika 8 cm?</w:t>
      </w:r>
    </w:p>
    <w:p w:rsidR="00A86780" w:rsidRPr="002B0060" w:rsidRDefault="00A86780" w:rsidP="00A86780">
      <w:pPr>
        <w:spacing w:before="100" w:beforeAutospacing="1" w:after="100" w:afterAutospacing="1"/>
        <w:rPr>
          <w:color w:val="FF0000"/>
          <w:lang w:val="en-US"/>
        </w:rPr>
      </w:pPr>
      <w:r w:rsidRPr="00A86780">
        <w:rPr>
          <w:color w:val="FF0000"/>
          <w:lang w:val="sr-Latn-CS"/>
        </w:rPr>
        <w:t>Odgovor:</w:t>
      </w:r>
      <w:r w:rsidR="00104591">
        <w:rPr>
          <w:color w:val="FF0000"/>
          <w:lang w:val="sr-Latn-CS"/>
        </w:rPr>
        <w:t>Ne.</w:t>
      </w: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Pr="00A86780">
        <w:rPr>
          <w:lang w:val="en-US"/>
        </w:rPr>
        <w:t xml:space="preserve"> </w:t>
      </w:r>
      <w:r w:rsidR="005B3EC4">
        <w:rPr>
          <w:lang w:val="en-US"/>
        </w:rPr>
        <w:t>2</w:t>
      </w:r>
      <w:r w:rsidR="00104591">
        <w:rPr>
          <w:lang w:val="en-US"/>
        </w:rPr>
        <w:t>0</w:t>
      </w:r>
      <w:r w:rsidRPr="00A86780">
        <w:rPr>
          <w:lang w:val="en-US"/>
        </w:rPr>
        <w:t>.</w:t>
      </w:r>
    </w:p>
    <w:p w:rsidR="00104591" w:rsidRDefault="00104591" w:rsidP="00A86780">
      <w:pPr>
        <w:spacing w:before="100" w:beforeAutospacing="1" w:after="100" w:afterAutospacing="1"/>
        <w:rPr>
          <w:lang w:val="en-US"/>
        </w:rPr>
      </w:pPr>
      <w:r>
        <w:t>Da li je prihvatljivo ponuditi eksikator spoljašnjeg prečnika 250 mm?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2B0060" w:rsidRPr="002B0060">
        <w:rPr>
          <w:color w:val="FF0000"/>
          <w:lang w:val="sr-Latn-CS"/>
        </w:rPr>
        <w:t xml:space="preserve"> </w:t>
      </w:r>
      <w:r w:rsidR="00104591">
        <w:rPr>
          <w:color w:val="FF0000"/>
          <w:lang w:val="sr-Latn-CS"/>
        </w:rPr>
        <w:t>Ne</w:t>
      </w:r>
      <w:r w:rsidR="002B0060">
        <w:rPr>
          <w:color w:val="FF0000"/>
          <w:lang w:val="sr-Latn-CS"/>
        </w:rPr>
        <w:t>.</w:t>
      </w:r>
      <w:r w:rsidR="005B3EC4" w:rsidRPr="005B3EC4">
        <w:rPr>
          <w:color w:val="FF0000"/>
          <w:lang w:val="sr-Latn-CS"/>
        </w:rPr>
        <w:t xml:space="preserve"> </w:t>
      </w:r>
    </w:p>
    <w:p w:rsid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000000"/>
          <w:lang w:val="sr-Latn-CS"/>
        </w:rPr>
        <w:t>Pitanje:-</w:t>
      </w:r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Partija</w:t>
      </w:r>
      <w:proofErr w:type="spellEnd"/>
      <w:r w:rsidRPr="00A86780">
        <w:rPr>
          <w:lang w:val="en-US"/>
        </w:rPr>
        <w:t xml:space="preserve"> </w:t>
      </w:r>
      <w:proofErr w:type="spellStart"/>
      <w:r w:rsidRPr="00A86780">
        <w:rPr>
          <w:lang w:val="en-US"/>
        </w:rPr>
        <w:t>broj</w:t>
      </w:r>
      <w:proofErr w:type="spellEnd"/>
      <w:r w:rsidR="00104591">
        <w:rPr>
          <w:lang w:val="en-US"/>
        </w:rPr>
        <w:t xml:space="preserve"> 23</w:t>
      </w:r>
      <w:r w:rsidRPr="00A86780">
        <w:rPr>
          <w:lang w:val="en-US"/>
        </w:rPr>
        <w:t>.</w:t>
      </w:r>
    </w:p>
    <w:p w:rsidR="00104591" w:rsidRDefault="00104591" w:rsidP="00A86780">
      <w:pPr>
        <w:spacing w:before="100" w:beforeAutospacing="1" w:after="100" w:afterAutospacing="1"/>
        <w:rPr>
          <w:lang w:val="en-US"/>
        </w:rPr>
      </w:pPr>
      <w:r>
        <w:t>Da li je prihvatljivo ponuditi Flask rings spoljašnjeg prečnika 120 mm?</w:t>
      </w:r>
    </w:p>
    <w:p w:rsidR="00A86780" w:rsidRPr="00A86780" w:rsidRDefault="00A86780" w:rsidP="00A86780">
      <w:pPr>
        <w:spacing w:before="100" w:beforeAutospacing="1" w:after="100" w:afterAutospacing="1"/>
        <w:rPr>
          <w:lang w:val="en-US"/>
        </w:rPr>
      </w:pPr>
      <w:r w:rsidRPr="00A86780">
        <w:rPr>
          <w:color w:val="FF0000"/>
          <w:lang w:val="sr-Latn-CS"/>
        </w:rPr>
        <w:t>Odgovor:</w:t>
      </w:r>
      <w:r w:rsidR="002B0060" w:rsidRPr="002B0060">
        <w:rPr>
          <w:color w:val="FF0000"/>
          <w:lang w:val="sr-Latn-CS"/>
        </w:rPr>
        <w:t xml:space="preserve"> </w:t>
      </w:r>
      <w:r w:rsidR="00104591">
        <w:rPr>
          <w:color w:val="FF0000"/>
          <w:lang w:val="sr-Latn-CS"/>
        </w:rPr>
        <w:t>Ne</w:t>
      </w:r>
      <w:r w:rsidR="002B0060">
        <w:rPr>
          <w:color w:val="FF0000"/>
          <w:lang w:val="sr-Latn-CS"/>
        </w:rPr>
        <w:t>.</w:t>
      </w:r>
    </w:p>
    <w:p w:rsidR="002506A4" w:rsidRPr="002506A4" w:rsidRDefault="002506A4" w:rsidP="00A86780">
      <w:pPr>
        <w:spacing w:before="100" w:beforeAutospacing="1" w:after="100" w:afterAutospacing="1"/>
        <w:rPr>
          <w:color w:val="FF0000"/>
          <w:lang w:val="sr-Latn-RS"/>
        </w:rPr>
      </w:pPr>
    </w:p>
    <w:p w:rsidR="00FD519B" w:rsidRPr="006F581F" w:rsidRDefault="00A86780" w:rsidP="00FD519B">
      <w:pPr>
        <w:rPr>
          <w:sz w:val="22"/>
          <w:szCs w:val="22"/>
          <w:lang w:val="sr-Latn-CS"/>
        </w:rPr>
      </w:pPr>
      <w:r w:rsidRPr="00A86780">
        <w:rPr>
          <w:lang w:val="sr-Latn-RS"/>
        </w:rPr>
        <w:t> </w:t>
      </w:r>
      <w:r w:rsidR="00FD519B">
        <w:t xml:space="preserve">У Београду, </w:t>
      </w:r>
      <w:r w:rsidR="00104591">
        <w:rPr>
          <w:lang w:val="en-US"/>
        </w:rPr>
        <w:t>18</w:t>
      </w:r>
      <w:bookmarkStart w:id="0" w:name="_GoBack"/>
      <w:bookmarkEnd w:id="0"/>
      <w:r w:rsidR="00FD519B">
        <w:t>.</w:t>
      </w:r>
      <w:r w:rsidR="00683DC7">
        <w:rPr>
          <w:lang w:val="sr-Latn-CS"/>
        </w:rPr>
        <w:t>03</w:t>
      </w:r>
      <w:r w:rsidR="00FD519B">
        <w:t>.201</w:t>
      </w:r>
      <w:r w:rsidR="00683DC7">
        <w:rPr>
          <w:lang w:val="sr-Latn-CS"/>
        </w:rPr>
        <w:t>5</w:t>
      </w:r>
      <w:r w:rsidR="00FD519B" w:rsidRPr="006F581F">
        <w:t>.</w:t>
      </w:r>
      <w:r w:rsidR="00FD519B">
        <w:t>године</w:t>
      </w:r>
      <w:r w:rsidR="00FD519B" w:rsidRPr="006F581F">
        <w:rPr>
          <w:lang w:val="sr-Latn-CS"/>
        </w:rPr>
        <w:t>.</w:t>
      </w:r>
    </w:p>
    <w:p w:rsidR="0044765B" w:rsidRDefault="0044765B" w:rsidP="0044765B">
      <w:pPr>
        <w:spacing w:before="100" w:beforeAutospacing="1" w:after="100" w:afterAutospacing="1"/>
        <w:rPr>
          <w:color w:val="FF0000"/>
          <w:lang w:val="sr-Latn-CS"/>
        </w:rPr>
      </w:pPr>
    </w:p>
    <w:sectPr w:rsidR="0044765B" w:rsidSect="00D061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B6A" w:rsidRDefault="00186B6A" w:rsidP="005668E6">
      <w:r>
        <w:separator/>
      </w:r>
    </w:p>
  </w:endnote>
  <w:endnote w:type="continuationSeparator" w:id="0">
    <w:p w:rsidR="00186B6A" w:rsidRDefault="00186B6A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B6A" w:rsidRDefault="00186B6A" w:rsidP="005668E6">
      <w:r>
        <w:separator/>
      </w:r>
    </w:p>
  </w:footnote>
  <w:footnote w:type="continuationSeparator" w:id="0">
    <w:p w:rsidR="00186B6A" w:rsidRDefault="00186B6A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E41" w:rsidRPr="005668E6" w:rsidRDefault="00186B6A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88182466" r:id="rId3"/>
        <o:OLEObject Type="Embed" ProgID="Unknown" ShapeID="_x0000_s2055" DrawAspect="Content" ObjectID="_1488182467" r:id="rId4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80" w:rsidRDefault="00A867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2"/>
    <w:rsid w:val="000053B2"/>
    <w:rsid w:val="000167A1"/>
    <w:rsid w:val="000341BA"/>
    <w:rsid w:val="00044EC9"/>
    <w:rsid w:val="000521EF"/>
    <w:rsid w:val="00084751"/>
    <w:rsid w:val="000912BA"/>
    <w:rsid w:val="000E52BB"/>
    <w:rsid w:val="000F5B59"/>
    <w:rsid w:val="00104591"/>
    <w:rsid w:val="00136FA8"/>
    <w:rsid w:val="00186B6A"/>
    <w:rsid w:val="00197C62"/>
    <w:rsid w:val="001A26C8"/>
    <w:rsid w:val="0020044F"/>
    <w:rsid w:val="00202AF1"/>
    <w:rsid w:val="00214CBA"/>
    <w:rsid w:val="002506A4"/>
    <w:rsid w:val="00262278"/>
    <w:rsid w:val="002700E9"/>
    <w:rsid w:val="002766D7"/>
    <w:rsid w:val="00283EFE"/>
    <w:rsid w:val="0029441D"/>
    <w:rsid w:val="002B0060"/>
    <w:rsid w:val="002B11FC"/>
    <w:rsid w:val="002F4FE3"/>
    <w:rsid w:val="003011BA"/>
    <w:rsid w:val="003440A0"/>
    <w:rsid w:val="00375D84"/>
    <w:rsid w:val="00420783"/>
    <w:rsid w:val="0044765B"/>
    <w:rsid w:val="00465E41"/>
    <w:rsid w:val="00494B9B"/>
    <w:rsid w:val="004961C8"/>
    <w:rsid w:val="00505AAB"/>
    <w:rsid w:val="0054281B"/>
    <w:rsid w:val="00544459"/>
    <w:rsid w:val="005653DA"/>
    <w:rsid w:val="005668E6"/>
    <w:rsid w:val="005B3EC4"/>
    <w:rsid w:val="005C6F65"/>
    <w:rsid w:val="005D473D"/>
    <w:rsid w:val="00606AC9"/>
    <w:rsid w:val="00661507"/>
    <w:rsid w:val="00664D5B"/>
    <w:rsid w:val="00683DC7"/>
    <w:rsid w:val="00692D4A"/>
    <w:rsid w:val="006B1A85"/>
    <w:rsid w:val="006C74D7"/>
    <w:rsid w:val="006F581F"/>
    <w:rsid w:val="0070325A"/>
    <w:rsid w:val="00755C5C"/>
    <w:rsid w:val="0076344B"/>
    <w:rsid w:val="00784E6C"/>
    <w:rsid w:val="00821FAD"/>
    <w:rsid w:val="008408CB"/>
    <w:rsid w:val="008C36D0"/>
    <w:rsid w:val="008C76F6"/>
    <w:rsid w:val="008E02E5"/>
    <w:rsid w:val="008E2344"/>
    <w:rsid w:val="008E574E"/>
    <w:rsid w:val="009406E0"/>
    <w:rsid w:val="009507F0"/>
    <w:rsid w:val="00952C1B"/>
    <w:rsid w:val="0097106B"/>
    <w:rsid w:val="009B172F"/>
    <w:rsid w:val="009E2BFE"/>
    <w:rsid w:val="00A02432"/>
    <w:rsid w:val="00A05E08"/>
    <w:rsid w:val="00A46B82"/>
    <w:rsid w:val="00A65B01"/>
    <w:rsid w:val="00A85F29"/>
    <w:rsid w:val="00A86780"/>
    <w:rsid w:val="00AA630D"/>
    <w:rsid w:val="00AB6812"/>
    <w:rsid w:val="00B065F8"/>
    <w:rsid w:val="00B54448"/>
    <w:rsid w:val="00B6325F"/>
    <w:rsid w:val="00B82AB8"/>
    <w:rsid w:val="00C1379D"/>
    <w:rsid w:val="00C16E83"/>
    <w:rsid w:val="00C20A97"/>
    <w:rsid w:val="00C22ED8"/>
    <w:rsid w:val="00CF1E16"/>
    <w:rsid w:val="00D0611A"/>
    <w:rsid w:val="00D22F46"/>
    <w:rsid w:val="00D307D7"/>
    <w:rsid w:val="00D43047"/>
    <w:rsid w:val="00D86CA3"/>
    <w:rsid w:val="00DA758B"/>
    <w:rsid w:val="00DB215E"/>
    <w:rsid w:val="00DD3F5E"/>
    <w:rsid w:val="00E43D2F"/>
    <w:rsid w:val="00E45E43"/>
    <w:rsid w:val="00E92D18"/>
    <w:rsid w:val="00E96AF5"/>
    <w:rsid w:val="00EA1A54"/>
    <w:rsid w:val="00ED50C2"/>
    <w:rsid w:val="00F64E4D"/>
    <w:rsid w:val="00FD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215B9-0042-4BFD-82C0-9BBE5FED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Љиљана Секулић</dc:creator>
  <cp:lastModifiedBy>Brankica Kacar</cp:lastModifiedBy>
  <cp:revision>3</cp:revision>
  <dcterms:created xsi:type="dcterms:W3CDTF">2015-03-18T09:27:00Z</dcterms:created>
  <dcterms:modified xsi:type="dcterms:W3CDTF">2015-03-18T10:15:00Z</dcterms:modified>
</cp:coreProperties>
</file>